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77A" w:rsidRPr="00681E15" w:rsidRDefault="00E0277A" w:rsidP="009F2F87">
      <w:pPr>
        <w:spacing w:after="0" w:line="240" w:lineRule="auto"/>
        <w:jc w:val="center"/>
        <w:rPr>
          <w:rFonts w:ascii="Times New Roman" w:hAnsi="Times New Roman"/>
          <w:sz w:val="28"/>
          <w:szCs w:val="28"/>
          <w:shd w:val="clear" w:color="auto" w:fill="FFFFFF"/>
        </w:rPr>
      </w:pPr>
      <w:r w:rsidRPr="00681E15">
        <w:rPr>
          <w:rFonts w:ascii="Times New Roman" w:hAnsi="Times New Roman"/>
          <w:sz w:val="28"/>
          <w:szCs w:val="28"/>
          <w:shd w:val="clear" w:color="auto" w:fill="FFFFFF"/>
        </w:rPr>
        <w:t>Администрация Гжатского сельсовета</w:t>
      </w:r>
    </w:p>
    <w:p w:rsidR="00E0277A" w:rsidRPr="00681E15" w:rsidRDefault="00E0277A" w:rsidP="009F2F87">
      <w:pPr>
        <w:spacing w:after="0" w:line="240" w:lineRule="auto"/>
        <w:jc w:val="center"/>
        <w:rPr>
          <w:rFonts w:ascii="Times New Roman" w:hAnsi="Times New Roman"/>
          <w:sz w:val="28"/>
          <w:szCs w:val="28"/>
          <w:shd w:val="clear" w:color="auto" w:fill="FFFFFF"/>
        </w:rPr>
      </w:pPr>
      <w:r w:rsidRPr="00681E15">
        <w:rPr>
          <w:rFonts w:ascii="Times New Roman" w:hAnsi="Times New Roman"/>
          <w:sz w:val="28"/>
          <w:szCs w:val="28"/>
          <w:shd w:val="clear" w:color="auto" w:fill="FFFFFF"/>
        </w:rPr>
        <w:t>Куйбышевского района Новосибирской области</w:t>
      </w:r>
    </w:p>
    <w:p w:rsidR="00E0277A" w:rsidRPr="00681E15" w:rsidRDefault="00E0277A" w:rsidP="009F2F87">
      <w:pPr>
        <w:spacing w:after="0" w:line="240" w:lineRule="auto"/>
        <w:jc w:val="center"/>
        <w:rPr>
          <w:rFonts w:ascii="Times New Roman" w:hAnsi="Times New Roman"/>
          <w:sz w:val="28"/>
          <w:szCs w:val="28"/>
          <w:shd w:val="clear" w:color="auto" w:fill="FFFFFF"/>
        </w:rPr>
      </w:pPr>
    </w:p>
    <w:p w:rsidR="00E0277A" w:rsidRPr="00681E15" w:rsidRDefault="00E0277A" w:rsidP="009F2F87">
      <w:pPr>
        <w:spacing w:after="0" w:line="240" w:lineRule="auto"/>
        <w:jc w:val="center"/>
        <w:rPr>
          <w:rFonts w:ascii="Times New Roman" w:hAnsi="Times New Roman"/>
          <w:sz w:val="28"/>
          <w:szCs w:val="28"/>
          <w:shd w:val="clear" w:color="auto" w:fill="FFFFFF"/>
        </w:rPr>
      </w:pPr>
    </w:p>
    <w:p w:rsidR="00E0277A" w:rsidRPr="00681E15" w:rsidRDefault="00E0277A" w:rsidP="009F2F87">
      <w:pPr>
        <w:spacing w:after="0" w:line="240" w:lineRule="auto"/>
        <w:jc w:val="center"/>
        <w:rPr>
          <w:rFonts w:ascii="Times New Roman" w:hAnsi="Times New Roman"/>
          <w:sz w:val="28"/>
          <w:szCs w:val="28"/>
          <w:shd w:val="clear" w:color="auto" w:fill="FFFFFF"/>
        </w:rPr>
      </w:pPr>
      <w:r w:rsidRPr="00681E15">
        <w:rPr>
          <w:rFonts w:ascii="Times New Roman" w:hAnsi="Times New Roman"/>
          <w:sz w:val="28"/>
          <w:szCs w:val="28"/>
          <w:shd w:val="clear" w:color="auto" w:fill="FFFFFF"/>
        </w:rPr>
        <w:t>ПОСТАНОВЛЕНИЕ</w:t>
      </w:r>
      <w:bookmarkStart w:id="0" w:name="_GoBack"/>
      <w:bookmarkEnd w:id="0"/>
    </w:p>
    <w:p w:rsidR="00E0277A" w:rsidRPr="00681E15" w:rsidRDefault="00E0277A" w:rsidP="009F2F87">
      <w:pPr>
        <w:spacing w:after="0" w:line="240" w:lineRule="auto"/>
        <w:jc w:val="center"/>
        <w:rPr>
          <w:rFonts w:ascii="Times New Roman" w:hAnsi="Times New Roman"/>
          <w:sz w:val="28"/>
          <w:szCs w:val="28"/>
          <w:shd w:val="clear" w:color="auto" w:fill="FFFFFF"/>
        </w:rPr>
      </w:pPr>
      <w:r w:rsidRPr="00681E15">
        <w:rPr>
          <w:rFonts w:ascii="Times New Roman" w:hAnsi="Times New Roman"/>
          <w:sz w:val="28"/>
          <w:szCs w:val="28"/>
          <w:shd w:val="clear" w:color="auto" w:fill="FFFFFF"/>
        </w:rPr>
        <w:t>с. Гжатск</w:t>
      </w:r>
    </w:p>
    <w:p w:rsidR="00E0277A" w:rsidRPr="00681E15" w:rsidRDefault="00E0277A" w:rsidP="009F2F87">
      <w:pPr>
        <w:spacing w:after="0" w:line="240" w:lineRule="auto"/>
        <w:jc w:val="center"/>
        <w:rPr>
          <w:rFonts w:ascii="Times New Roman" w:hAnsi="Times New Roman"/>
          <w:sz w:val="28"/>
          <w:szCs w:val="28"/>
          <w:shd w:val="clear" w:color="auto" w:fill="FFFFFF"/>
        </w:rPr>
      </w:pPr>
    </w:p>
    <w:p w:rsidR="00E0277A" w:rsidRDefault="00E0277A" w:rsidP="009F2F87">
      <w:pPr>
        <w:spacing w:after="0" w:line="240" w:lineRule="auto"/>
        <w:jc w:val="center"/>
        <w:rPr>
          <w:rFonts w:ascii="Times New Roman" w:hAnsi="Times New Roman"/>
          <w:sz w:val="28"/>
          <w:szCs w:val="28"/>
          <w:shd w:val="clear" w:color="auto" w:fill="FFFFFF"/>
        </w:rPr>
      </w:pPr>
      <w:r>
        <w:rPr>
          <w:rFonts w:ascii="Times New Roman" w:hAnsi="Times New Roman"/>
          <w:sz w:val="28"/>
          <w:szCs w:val="28"/>
          <w:shd w:val="clear" w:color="auto" w:fill="FFFFFF"/>
        </w:rPr>
        <w:t>22.01.2019</w:t>
      </w:r>
      <w:r w:rsidRPr="00681E15">
        <w:rPr>
          <w:rFonts w:ascii="Times New Roman" w:hAnsi="Times New Roman"/>
          <w:sz w:val="28"/>
          <w:szCs w:val="28"/>
          <w:shd w:val="clear" w:color="auto" w:fill="FFFFFF"/>
        </w:rPr>
        <w:tab/>
      </w:r>
      <w:r w:rsidRPr="00681E15">
        <w:rPr>
          <w:rFonts w:ascii="Times New Roman" w:hAnsi="Times New Roman"/>
          <w:sz w:val="28"/>
          <w:szCs w:val="28"/>
          <w:shd w:val="clear" w:color="auto" w:fill="FFFFFF"/>
        </w:rPr>
        <w:tab/>
        <w:t xml:space="preserve">№ </w:t>
      </w:r>
      <w:r>
        <w:rPr>
          <w:rFonts w:ascii="Times New Roman" w:hAnsi="Times New Roman"/>
          <w:sz w:val="28"/>
          <w:szCs w:val="28"/>
          <w:shd w:val="clear" w:color="auto" w:fill="FFFFFF"/>
        </w:rPr>
        <w:t>2</w:t>
      </w:r>
    </w:p>
    <w:p w:rsidR="00E0277A" w:rsidRPr="00681E15" w:rsidRDefault="00E0277A" w:rsidP="009F2F87">
      <w:pPr>
        <w:spacing w:after="0" w:line="240" w:lineRule="auto"/>
        <w:jc w:val="center"/>
        <w:rPr>
          <w:rFonts w:ascii="Times New Roman" w:hAnsi="Times New Roman"/>
          <w:sz w:val="28"/>
          <w:szCs w:val="28"/>
          <w:shd w:val="clear" w:color="auto" w:fill="FFFFFF"/>
        </w:rPr>
      </w:pPr>
    </w:p>
    <w:p w:rsidR="00E0277A" w:rsidRPr="00D2502D" w:rsidRDefault="00E0277A" w:rsidP="009F2F87">
      <w:pPr>
        <w:widowControl w:val="0"/>
        <w:autoSpaceDE w:val="0"/>
        <w:autoSpaceDN w:val="0"/>
        <w:adjustRightInd w:val="0"/>
        <w:spacing w:after="0" w:line="240" w:lineRule="auto"/>
        <w:jc w:val="center"/>
        <w:rPr>
          <w:rFonts w:ascii="Times New Roman" w:hAnsi="Times New Roman"/>
          <w:sz w:val="28"/>
          <w:szCs w:val="28"/>
        </w:rPr>
      </w:pPr>
      <w:r w:rsidRPr="00D2502D">
        <w:rPr>
          <w:rFonts w:ascii="Times New Roman" w:hAnsi="Times New Roman"/>
          <w:sz w:val="28"/>
          <w:szCs w:val="28"/>
        </w:rPr>
        <w:t>О внесении изменений в постановление администрации</w:t>
      </w:r>
    </w:p>
    <w:p w:rsidR="00E0277A" w:rsidRPr="00D2502D" w:rsidRDefault="00E0277A" w:rsidP="009F2F87">
      <w:pPr>
        <w:widowControl w:val="0"/>
        <w:autoSpaceDE w:val="0"/>
        <w:autoSpaceDN w:val="0"/>
        <w:adjustRightInd w:val="0"/>
        <w:spacing w:after="0" w:line="240" w:lineRule="auto"/>
        <w:jc w:val="center"/>
        <w:rPr>
          <w:rFonts w:ascii="Times New Roman" w:hAnsi="Times New Roman"/>
          <w:bCs/>
          <w:sz w:val="28"/>
          <w:szCs w:val="28"/>
        </w:rPr>
      </w:pPr>
      <w:r w:rsidRPr="00D2502D">
        <w:rPr>
          <w:rFonts w:ascii="Times New Roman" w:hAnsi="Times New Roman"/>
          <w:bCs/>
          <w:sz w:val="28"/>
          <w:szCs w:val="28"/>
        </w:rPr>
        <w:t>Гжатского сельсовета Куйбышевского района</w:t>
      </w:r>
    </w:p>
    <w:p w:rsidR="00E0277A" w:rsidRDefault="00E0277A" w:rsidP="009F2F87">
      <w:pPr>
        <w:widowControl w:val="0"/>
        <w:autoSpaceDE w:val="0"/>
        <w:autoSpaceDN w:val="0"/>
        <w:adjustRightInd w:val="0"/>
        <w:spacing w:after="0" w:line="240" w:lineRule="auto"/>
        <w:jc w:val="center"/>
        <w:rPr>
          <w:rFonts w:ascii="Times New Roman" w:hAnsi="Times New Roman"/>
          <w:sz w:val="28"/>
          <w:szCs w:val="28"/>
        </w:rPr>
      </w:pPr>
      <w:r w:rsidRPr="00D2502D">
        <w:rPr>
          <w:rFonts w:ascii="Times New Roman" w:hAnsi="Times New Roman"/>
          <w:bCs/>
          <w:sz w:val="28"/>
          <w:szCs w:val="28"/>
        </w:rPr>
        <w:t xml:space="preserve">Новосибирской области от </w:t>
      </w:r>
      <w:r w:rsidRPr="00D2502D">
        <w:rPr>
          <w:rFonts w:ascii="Times New Roman" w:hAnsi="Times New Roman"/>
          <w:sz w:val="28"/>
          <w:szCs w:val="28"/>
        </w:rPr>
        <w:t>28.02.2017 № 16</w:t>
      </w:r>
    </w:p>
    <w:p w:rsidR="00E0277A" w:rsidRPr="00D2502D" w:rsidRDefault="00E0277A" w:rsidP="009F2F87">
      <w:pPr>
        <w:widowControl w:val="0"/>
        <w:autoSpaceDE w:val="0"/>
        <w:autoSpaceDN w:val="0"/>
        <w:adjustRightInd w:val="0"/>
        <w:spacing w:after="0" w:line="240" w:lineRule="auto"/>
        <w:jc w:val="center"/>
        <w:rPr>
          <w:rFonts w:ascii="Times New Roman" w:hAnsi="Times New Roman"/>
          <w:sz w:val="28"/>
          <w:szCs w:val="28"/>
        </w:rPr>
      </w:pPr>
    </w:p>
    <w:p w:rsidR="00E0277A" w:rsidRDefault="00E0277A" w:rsidP="009F2F87">
      <w:pPr>
        <w:pStyle w:val="ListParagraph"/>
        <w:spacing w:after="0" w:line="240" w:lineRule="auto"/>
        <w:ind w:left="0" w:firstLine="567"/>
        <w:rPr>
          <w:rFonts w:ascii="Times New Roman" w:hAnsi="Times New Roman"/>
          <w:bCs/>
          <w:sz w:val="28"/>
          <w:szCs w:val="28"/>
        </w:rPr>
      </w:pPr>
      <w:r w:rsidRPr="00D2502D">
        <w:rPr>
          <w:rFonts w:ascii="Times New Roman" w:hAnsi="Times New Roman"/>
          <w:sz w:val="28"/>
          <w:szCs w:val="28"/>
        </w:rPr>
        <w:t xml:space="preserve">На основании постановления Правительства Новосибирской области от </w:t>
      </w:r>
      <w:r>
        <w:rPr>
          <w:rFonts w:ascii="Times New Roman" w:hAnsi="Times New Roman"/>
          <w:sz w:val="28"/>
          <w:szCs w:val="28"/>
        </w:rPr>
        <w:t>26.12</w:t>
      </w:r>
      <w:r w:rsidRPr="00D2502D">
        <w:rPr>
          <w:rFonts w:ascii="Times New Roman" w:hAnsi="Times New Roman"/>
          <w:sz w:val="28"/>
          <w:szCs w:val="28"/>
        </w:rPr>
        <w:t>.2018 № </w:t>
      </w:r>
      <w:r>
        <w:rPr>
          <w:rFonts w:ascii="Times New Roman" w:hAnsi="Times New Roman"/>
          <w:sz w:val="28"/>
          <w:szCs w:val="28"/>
        </w:rPr>
        <w:t>569</w:t>
      </w:r>
      <w:r w:rsidRPr="00D2502D">
        <w:rPr>
          <w:rFonts w:ascii="Times New Roman" w:hAnsi="Times New Roman"/>
          <w:sz w:val="28"/>
          <w:szCs w:val="28"/>
        </w:rPr>
        <w:t xml:space="preserve">-п «О внесении изменений в постановление Правительства Новосибирской области от 31.01.2017 № 20-п», администрация </w:t>
      </w:r>
      <w:r w:rsidRPr="00D2502D">
        <w:rPr>
          <w:rFonts w:ascii="Times New Roman" w:hAnsi="Times New Roman"/>
          <w:bCs/>
          <w:sz w:val="28"/>
          <w:szCs w:val="28"/>
        </w:rPr>
        <w:t>Г</w:t>
      </w:r>
      <w:r>
        <w:rPr>
          <w:rFonts w:ascii="Times New Roman" w:hAnsi="Times New Roman"/>
          <w:bCs/>
          <w:sz w:val="28"/>
          <w:szCs w:val="28"/>
        </w:rPr>
        <w:t>жат</w:t>
      </w:r>
      <w:r w:rsidRPr="00D2502D">
        <w:rPr>
          <w:rFonts w:ascii="Times New Roman" w:hAnsi="Times New Roman"/>
          <w:bCs/>
          <w:sz w:val="28"/>
          <w:szCs w:val="28"/>
        </w:rPr>
        <w:t>ского сельсовета Куйбышевского района Новосибирской области</w:t>
      </w:r>
    </w:p>
    <w:p w:rsidR="00E0277A" w:rsidRPr="00D2502D" w:rsidRDefault="00E0277A" w:rsidP="009F2F87">
      <w:pPr>
        <w:pStyle w:val="ListParagraph"/>
        <w:spacing w:after="0" w:line="240" w:lineRule="auto"/>
        <w:ind w:left="0" w:firstLine="567"/>
        <w:rPr>
          <w:rFonts w:ascii="Times New Roman" w:hAnsi="Times New Roman"/>
          <w:sz w:val="28"/>
          <w:szCs w:val="28"/>
        </w:rPr>
      </w:pPr>
      <w:r>
        <w:rPr>
          <w:rFonts w:ascii="Times New Roman" w:hAnsi="Times New Roman"/>
          <w:bCs/>
          <w:sz w:val="28"/>
          <w:szCs w:val="28"/>
        </w:rPr>
        <w:t>ПОСТАНОВЛЯЕТ:</w:t>
      </w:r>
    </w:p>
    <w:p w:rsidR="00E0277A" w:rsidRDefault="00E0277A" w:rsidP="009F2F87">
      <w:pPr>
        <w:snapToGrid w:val="0"/>
        <w:spacing w:after="0" w:line="240" w:lineRule="auto"/>
        <w:ind w:firstLine="567"/>
        <w:rPr>
          <w:rFonts w:ascii="Times New Roman" w:hAnsi="Times New Roman"/>
          <w:iCs/>
          <w:sz w:val="28"/>
          <w:szCs w:val="28"/>
        </w:rPr>
      </w:pPr>
      <w:r w:rsidRPr="00D2502D">
        <w:rPr>
          <w:rFonts w:ascii="Times New Roman" w:hAnsi="Times New Roman"/>
          <w:sz w:val="28"/>
          <w:szCs w:val="28"/>
        </w:rPr>
        <w:t xml:space="preserve">1. Внести в постановление администрации Гжатского сельсовета Куйбышевского района Новосибирской области от 28.02.2017 № 16 «О нормативах формирования расходов на оплату труда </w:t>
      </w:r>
      <w:r w:rsidRPr="00D2502D">
        <w:rPr>
          <w:rFonts w:ascii="Times New Roman" w:hAnsi="Times New Roman"/>
          <w:iCs/>
          <w:sz w:val="28"/>
          <w:szCs w:val="28"/>
        </w:rPr>
        <w:t>лиц, замещающих муниципальные должности, действующих на постоянной основе, муниципальных служащих и содержание органов местного самоуправления Гжатского сельсовета Куйбышевского района Новосибирской области» следующие изменения:</w:t>
      </w:r>
    </w:p>
    <w:p w:rsidR="00E0277A" w:rsidRPr="00950C02" w:rsidRDefault="00E0277A" w:rsidP="009F2F87">
      <w:pPr>
        <w:autoSpaceDE w:val="0"/>
        <w:autoSpaceDN w:val="0"/>
        <w:adjustRightInd w:val="0"/>
        <w:spacing w:after="0" w:line="240" w:lineRule="auto"/>
        <w:ind w:firstLine="720"/>
        <w:jc w:val="both"/>
        <w:rPr>
          <w:rFonts w:ascii="Times New Roman" w:hAnsi="Times New Roman"/>
          <w:sz w:val="28"/>
          <w:szCs w:val="28"/>
        </w:rPr>
      </w:pPr>
      <w:r w:rsidRPr="00950C02">
        <w:rPr>
          <w:rFonts w:ascii="Times New Roman" w:hAnsi="Times New Roman"/>
          <w:sz w:val="28"/>
          <w:szCs w:val="28"/>
        </w:rPr>
        <w:t>1)</w:t>
      </w:r>
      <w:r w:rsidRPr="00950C02">
        <w:rPr>
          <w:rFonts w:ascii="Times New Roman" w:hAnsi="Times New Roman"/>
          <w:sz w:val="28"/>
          <w:szCs w:val="28"/>
          <w:lang w:val="en-US"/>
        </w:rPr>
        <w:t> </w:t>
      </w:r>
      <w:r w:rsidRPr="00950C02">
        <w:rPr>
          <w:rFonts w:ascii="Times New Roman" w:hAnsi="Times New Roman"/>
          <w:sz w:val="28"/>
          <w:szCs w:val="28"/>
        </w:rPr>
        <w:t>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изложить в редакции согласно приложению к настоящему постановлению;</w:t>
      </w:r>
    </w:p>
    <w:p w:rsidR="00E0277A" w:rsidRPr="00950C02" w:rsidRDefault="00E0277A" w:rsidP="009F2F87">
      <w:pPr>
        <w:autoSpaceDE w:val="0"/>
        <w:autoSpaceDN w:val="0"/>
        <w:adjustRightInd w:val="0"/>
        <w:spacing w:after="0" w:line="240" w:lineRule="auto"/>
        <w:ind w:firstLine="720"/>
        <w:jc w:val="both"/>
        <w:rPr>
          <w:rFonts w:ascii="Times New Roman" w:hAnsi="Times New Roman"/>
          <w:sz w:val="28"/>
          <w:szCs w:val="28"/>
        </w:rPr>
      </w:pPr>
      <w:r w:rsidRPr="00950C02">
        <w:rPr>
          <w:rFonts w:ascii="Times New Roman" w:hAnsi="Times New Roman"/>
          <w:sz w:val="28"/>
          <w:szCs w:val="28"/>
        </w:rPr>
        <w:t>2) В Методике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органов местного самоуправления муниципальных образований Новосибирской области:</w:t>
      </w:r>
    </w:p>
    <w:p w:rsidR="00E0277A" w:rsidRPr="00950C02" w:rsidRDefault="00E0277A" w:rsidP="009F2F87">
      <w:pPr>
        <w:autoSpaceDE w:val="0"/>
        <w:autoSpaceDN w:val="0"/>
        <w:adjustRightInd w:val="0"/>
        <w:spacing w:after="0" w:line="240" w:lineRule="auto"/>
        <w:ind w:firstLine="720"/>
        <w:jc w:val="both"/>
        <w:rPr>
          <w:rFonts w:ascii="Times New Roman" w:hAnsi="Times New Roman"/>
          <w:sz w:val="28"/>
          <w:szCs w:val="28"/>
        </w:rPr>
      </w:pPr>
      <w:r w:rsidRPr="00950C02">
        <w:rPr>
          <w:rFonts w:ascii="Times New Roman" w:hAnsi="Times New Roman"/>
          <w:sz w:val="28"/>
          <w:szCs w:val="28"/>
        </w:rPr>
        <w:t>а) в разделе 1:</w:t>
      </w:r>
    </w:p>
    <w:p w:rsidR="00E0277A" w:rsidRPr="00950C02" w:rsidRDefault="00E0277A" w:rsidP="009F2F87">
      <w:pPr>
        <w:autoSpaceDE w:val="0"/>
        <w:autoSpaceDN w:val="0"/>
        <w:adjustRightInd w:val="0"/>
        <w:spacing w:after="0" w:line="240" w:lineRule="auto"/>
        <w:ind w:firstLine="720"/>
        <w:jc w:val="both"/>
        <w:rPr>
          <w:rFonts w:ascii="Times New Roman" w:hAnsi="Times New Roman"/>
          <w:sz w:val="28"/>
          <w:szCs w:val="28"/>
        </w:rPr>
      </w:pPr>
      <w:r w:rsidRPr="00950C02">
        <w:rPr>
          <w:rFonts w:ascii="Times New Roman" w:hAnsi="Times New Roman"/>
          <w:sz w:val="28"/>
          <w:szCs w:val="28"/>
        </w:rPr>
        <w:t>таблицу, устанавливающую норматив ежемесячного денежного поощрения от величины месячного денежного содержания (вознаграждения) в городских округах, изложить в следующей редакции:</w:t>
      </w:r>
    </w:p>
    <w:p w:rsidR="00E0277A" w:rsidRPr="00950C02" w:rsidRDefault="00E0277A" w:rsidP="009F2F87">
      <w:pPr>
        <w:autoSpaceDE w:val="0"/>
        <w:autoSpaceDN w:val="0"/>
        <w:adjustRightInd w:val="0"/>
        <w:spacing w:after="0" w:line="240" w:lineRule="auto"/>
        <w:ind w:firstLine="720"/>
        <w:jc w:val="both"/>
        <w:rPr>
          <w:rFonts w:ascii="Times New Roman" w:hAnsi="Times New Roman"/>
          <w:sz w:val="28"/>
          <w:szCs w:val="28"/>
        </w:rPr>
      </w:pPr>
      <w:r w:rsidRPr="00950C02">
        <w:rPr>
          <w:rFonts w:ascii="Times New Roman" w:hAnsi="Times New Roman"/>
          <w:sz w:val="28"/>
          <w:szCs w:val="28"/>
        </w:rPr>
        <w:t>«в сельских поселениях:</w:t>
      </w:r>
    </w:p>
    <w:tbl>
      <w:tblPr>
        <w:tblW w:w="94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050"/>
        <w:gridCol w:w="7397"/>
      </w:tblGrid>
      <w:tr w:rsidR="00E0277A" w:rsidTr="004334A6">
        <w:tc>
          <w:tcPr>
            <w:tcW w:w="2050" w:type="dxa"/>
            <w:vMerge w:val="restart"/>
          </w:tcPr>
          <w:p w:rsidR="00E0277A" w:rsidRPr="00CE2842" w:rsidRDefault="00E0277A" w:rsidP="009F2F87">
            <w:pPr>
              <w:autoSpaceDE w:val="0"/>
              <w:autoSpaceDN w:val="0"/>
              <w:adjustRightInd w:val="0"/>
              <w:spacing w:after="0" w:line="240" w:lineRule="auto"/>
              <w:jc w:val="center"/>
              <w:rPr>
                <w:szCs w:val="24"/>
              </w:rPr>
            </w:pPr>
            <w:r w:rsidRPr="00CE2842">
              <w:rPr>
                <w:szCs w:val="24"/>
              </w:rPr>
              <w:t>Наименование должности</w:t>
            </w:r>
          </w:p>
        </w:tc>
        <w:tc>
          <w:tcPr>
            <w:tcW w:w="7397" w:type="dxa"/>
            <w:tcBorders>
              <w:bottom w:val="nil"/>
            </w:tcBorders>
          </w:tcPr>
          <w:p w:rsidR="00E0277A" w:rsidRDefault="00E0277A" w:rsidP="009F2F87">
            <w:pPr>
              <w:autoSpaceDE w:val="0"/>
              <w:autoSpaceDN w:val="0"/>
              <w:adjustRightInd w:val="0"/>
              <w:spacing w:after="0" w:line="240" w:lineRule="auto"/>
              <w:jc w:val="center"/>
              <w:rPr>
                <w:szCs w:val="24"/>
              </w:rPr>
            </w:pPr>
            <w:r w:rsidRPr="00CE2842">
              <w:rPr>
                <w:szCs w:val="24"/>
              </w:rPr>
              <w:t>Норматив ежемесячного денежного поощрения (ЕДП)</w:t>
            </w:r>
          </w:p>
          <w:p w:rsidR="00E0277A" w:rsidRDefault="00E0277A" w:rsidP="009F2F87">
            <w:pPr>
              <w:autoSpaceDE w:val="0"/>
              <w:autoSpaceDN w:val="0"/>
              <w:adjustRightInd w:val="0"/>
              <w:spacing w:after="0" w:line="240" w:lineRule="auto"/>
              <w:ind w:firstLine="720"/>
              <w:jc w:val="both"/>
              <w:rPr>
                <w:sz w:val="28"/>
                <w:szCs w:val="28"/>
              </w:rPr>
            </w:pPr>
            <w:r w:rsidRPr="00CE2842">
              <w:rPr>
                <w:szCs w:val="24"/>
              </w:rPr>
              <w:t xml:space="preserve">с численностью населения </w:t>
            </w:r>
            <w:r>
              <w:rPr>
                <w:szCs w:val="24"/>
              </w:rPr>
              <w:t xml:space="preserve">менее 3 </w:t>
            </w:r>
            <w:r w:rsidRPr="00CE2842">
              <w:rPr>
                <w:szCs w:val="24"/>
              </w:rPr>
              <w:t>тыс. чел.</w:t>
            </w:r>
          </w:p>
          <w:p w:rsidR="00E0277A" w:rsidRPr="00CE2842" w:rsidRDefault="00E0277A" w:rsidP="009F2F87">
            <w:pPr>
              <w:autoSpaceDE w:val="0"/>
              <w:autoSpaceDN w:val="0"/>
              <w:adjustRightInd w:val="0"/>
              <w:spacing w:after="0" w:line="240" w:lineRule="auto"/>
              <w:jc w:val="center"/>
              <w:rPr>
                <w:szCs w:val="24"/>
              </w:rPr>
            </w:pPr>
          </w:p>
        </w:tc>
      </w:tr>
      <w:tr w:rsidR="00E0277A" w:rsidTr="004334A6">
        <w:tc>
          <w:tcPr>
            <w:tcW w:w="2050" w:type="dxa"/>
            <w:vMerge/>
          </w:tcPr>
          <w:p w:rsidR="00E0277A" w:rsidRPr="00CE2842" w:rsidRDefault="00E0277A" w:rsidP="009F2F87">
            <w:pPr>
              <w:autoSpaceDE w:val="0"/>
              <w:autoSpaceDN w:val="0"/>
              <w:adjustRightInd w:val="0"/>
              <w:spacing w:after="0" w:line="240" w:lineRule="auto"/>
              <w:jc w:val="center"/>
              <w:rPr>
                <w:szCs w:val="24"/>
              </w:rPr>
            </w:pPr>
          </w:p>
        </w:tc>
        <w:tc>
          <w:tcPr>
            <w:tcW w:w="7397" w:type="dxa"/>
            <w:tcBorders>
              <w:top w:val="nil"/>
            </w:tcBorders>
          </w:tcPr>
          <w:p w:rsidR="00E0277A" w:rsidRPr="00CE2842" w:rsidRDefault="00E0277A" w:rsidP="009F2F87">
            <w:pPr>
              <w:autoSpaceDE w:val="0"/>
              <w:autoSpaceDN w:val="0"/>
              <w:adjustRightInd w:val="0"/>
              <w:spacing w:after="0" w:line="240" w:lineRule="auto"/>
              <w:jc w:val="center"/>
              <w:rPr>
                <w:szCs w:val="24"/>
              </w:rPr>
            </w:pPr>
          </w:p>
        </w:tc>
      </w:tr>
      <w:tr w:rsidR="00E0277A" w:rsidTr="004334A6">
        <w:tc>
          <w:tcPr>
            <w:tcW w:w="2050" w:type="dxa"/>
          </w:tcPr>
          <w:p w:rsidR="00E0277A" w:rsidRPr="00CE2842" w:rsidRDefault="00E0277A" w:rsidP="009F2F87">
            <w:pPr>
              <w:autoSpaceDE w:val="0"/>
              <w:autoSpaceDN w:val="0"/>
              <w:adjustRightInd w:val="0"/>
              <w:spacing w:after="0" w:line="240" w:lineRule="auto"/>
              <w:rPr>
                <w:szCs w:val="24"/>
              </w:rPr>
            </w:pPr>
            <w:r w:rsidRPr="00CE2842">
              <w:rPr>
                <w:szCs w:val="24"/>
              </w:rPr>
              <w:t>Глава поселения</w:t>
            </w:r>
          </w:p>
        </w:tc>
        <w:tc>
          <w:tcPr>
            <w:tcW w:w="7397" w:type="dxa"/>
          </w:tcPr>
          <w:p w:rsidR="00E0277A" w:rsidRPr="00CE2842" w:rsidRDefault="00E0277A" w:rsidP="009F2F87">
            <w:pPr>
              <w:pStyle w:val="ConsPlusNormal"/>
              <w:ind w:firstLine="0"/>
              <w:jc w:val="center"/>
              <w:rPr>
                <w:rFonts w:ascii="Times New Roman" w:hAnsi="Times New Roman" w:cs="Times New Roman"/>
                <w:strike/>
                <w:sz w:val="24"/>
                <w:szCs w:val="24"/>
              </w:rPr>
            </w:pPr>
            <w:r w:rsidRPr="00CE2842">
              <w:rPr>
                <w:rFonts w:ascii="Times New Roman" w:hAnsi="Times New Roman" w:cs="Times New Roman"/>
                <w:sz w:val="24"/>
                <w:szCs w:val="24"/>
              </w:rPr>
              <w:t>2,45</w:t>
            </w:r>
          </w:p>
        </w:tc>
      </w:tr>
    </w:tbl>
    <w:p w:rsidR="00E0277A" w:rsidRDefault="00E0277A" w:rsidP="009F2F87">
      <w:pPr>
        <w:autoSpaceDE w:val="0"/>
        <w:autoSpaceDN w:val="0"/>
        <w:adjustRightInd w:val="0"/>
        <w:spacing w:after="0" w:line="240" w:lineRule="auto"/>
        <w:ind w:firstLine="709"/>
        <w:jc w:val="both"/>
        <w:rPr>
          <w:sz w:val="28"/>
          <w:szCs w:val="28"/>
        </w:rPr>
      </w:pPr>
      <w:r>
        <w:rPr>
          <w:sz w:val="28"/>
          <w:szCs w:val="28"/>
        </w:rPr>
        <w:t xml:space="preserve">б) в разделе 2: </w:t>
      </w:r>
    </w:p>
    <w:p w:rsidR="00E0277A" w:rsidRDefault="00E0277A" w:rsidP="009F2F87">
      <w:pPr>
        <w:autoSpaceDE w:val="0"/>
        <w:autoSpaceDN w:val="0"/>
        <w:adjustRightInd w:val="0"/>
        <w:spacing w:after="0" w:line="240" w:lineRule="auto"/>
        <w:ind w:firstLine="709"/>
        <w:jc w:val="both"/>
        <w:rPr>
          <w:sz w:val="28"/>
          <w:szCs w:val="28"/>
        </w:rPr>
      </w:pPr>
      <w:r w:rsidRPr="006063EF">
        <w:rPr>
          <w:sz w:val="28"/>
          <w:szCs w:val="28"/>
        </w:rPr>
        <w:t>таблиц</w:t>
      </w:r>
      <w:r>
        <w:rPr>
          <w:sz w:val="28"/>
          <w:szCs w:val="28"/>
        </w:rPr>
        <w:t>у</w:t>
      </w:r>
      <w:r w:rsidRPr="006063EF">
        <w:rPr>
          <w:sz w:val="28"/>
          <w:szCs w:val="28"/>
        </w:rPr>
        <w:t>, устанавливающ</w:t>
      </w:r>
      <w:r>
        <w:rPr>
          <w:sz w:val="28"/>
          <w:szCs w:val="28"/>
        </w:rPr>
        <w:t>ую</w:t>
      </w:r>
      <w:r w:rsidRPr="006063EF">
        <w:rPr>
          <w:sz w:val="28"/>
          <w:szCs w:val="28"/>
        </w:rPr>
        <w:t xml:space="preserve"> норматив еж</w:t>
      </w:r>
      <w:r>
        <w:rPr>
          <w:sz w:val="28"/>
          <w:szCs w:val="28"/>
        </w:rPr>
        <w:t xml:space="preserve">емесячного денежного поощрения к должностному окладу </w:t>
      </w:r>
      <w:r w:rsidRPr="006063EF">
        <w:rPr>
          <w:sz w:val="28"/>
          <w:szCs w:val="28"/>
        </w:rPr>
        <w:t xml:space="preserve">в </w:t>
      </w:r>
      <w:r>
        <w:rPr>
          <w:sz w:val="28"/>
          <w:szCs w:val="28"/>
        </w:rPr>
        <w:t>поселениях,</w:t>
      </w:r>
      <w:r w:rsidRPr="006063EF">
        <w:rPr>
          <w:sz w:val="28"/>
          <w:szCs w:val="28"/>
        </w:rPr>
        <w:t xml:space="preserve"> изложить в следующей редакции:</w:t>
      </w:r>
    </w:p>
    <w:p w:rsidR="00E0277A" w:rsidRDefault="00E0277A" w:rsidP="009F2F87">
      <w:pPr>
        <w:autoSpaceDE w:val="0"/>
        <w:autoSpaceDN w:val="0"/>
        <w:adjustRightInd w:val="0"/>
        <w:spacing w:after="0" w:line="240" w:lineRule="auto"/>
        <w:ind w:firstLine="709"/>
        <w:jc w:val="both"/>
        <w:rPr>
          <w:sz w:val="28"/>
          <w:szCs w:val="28"/>
        </w:rPr>
      </w:pPr>
      <w:r>
        <w:rPr>
          <w:sz w:val="28"/>
          <w:szCs w:val="28"/>
        </w:rPr>
        <w:t>«в поселениях:</w:t>
      </w:r>
    </w:p>
    <w:p w:rsidR="00E0277A" w:rsidRPr="00ED5930" w:rsidRDefault="00E0277A" w:rsidP="009F2F87">
      <w:pPr>
        <w:autoSpaceDE w:val="0"/>
        <w:autoSpaceDN w:val="0"/>
        <w:adjustRightInd w:val="0"/>
        <w:spacing w:after="0" w:line="240" w:lineRule="auto"/>
        <w:ind w:firstLine="709"/>
        <w:jc w:val="both"/>
        <w:rPr>
          <w:sz w:val="28"/>
          <w:szCs w:val="28"/>
        </w:rPr>
      </w:pPr>
    </w:p>
    <w:tbl>
      <w:tblPr>
        <w:tblW w:w="896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633"/>
        <w:gridCol w:w="7187"/>
        <w:gridCol w:w="144"/>
      </w:tblGrid>
      <w:tr w:rsidR="00E0277A" w:rsidRPr="00E30153" w:rsidTr="007B7003">
        <w:trPr>
          <w:gridAfter w:val="1"/>
          <w:wAfter w:w="144" w:type="dxa"/>
          <w:trHeight w:val="1459"/>
        </w:trPr>
        <w:tc>
          <w:tcPr>
            <w:tcW w:w="1633" w:type="dxa"/>
          </w:tcPr>
          <w:p w:rsidR="00E0277A" w:rsidRPr="00950C02" w:rsidRDefault="00E0277A" w:rsidP="009F2F87">
            <w:pPr>
              <w:autoSpaceDE w:val="0"/>
              <w:autoSpaceDN w:val="0"/>
              <w:adjustRightInd w:val="0"/>
              <w:spacing w:after="0" w:line="240" w:lineRule="auto"/>
              <w:jc w:val="center"/>
              <w:rPr>
                <w:rFonts w:ascii="Times New Roman" w:hAnsi="Times New Roman"/>
                <w:sz w:val="24"/>
                <w:szCs w:val="24"/>
              </w:rPr>
            </w:pPr>
            <w:r w:rsidRPr="00950C02">
              <w:rPr>
                <w:rFonts w:ascii="Times New Roman" w:hAnsi="Times New Roman"/>
                <w:sz w:val="24"/>
                <w:szCs w:val="24"/>
              </w:rPr>
              <w:t>Наименование должности</w:t>
            </w:r>
          </w:p>
        </w:tc>
        <w:tc>
          <w:tcPr>
            <w:tcW w:w="7187" w:type="dxa"/>
          </w:tcPr>
          <w:p w:rsidR="00E0277A" w:rsidRPr="00950C02" w:rsidRDefault="00E0277A" w:rsidP="009F2F87">
            <w:pPr>
              <w:autoSpaceDE w:val="0"/>
              <w:autoSpaceDN w:val="0"/>
              <w:adjustRightInd w:val="0"/>
              <w:spacing w:after="0" w:line="240" w:lineRule="auto"/>
              <w:jc w:val="center"/>
              <w:rPr>
                <w:rFonts w:ascii="Times New Roman" w:hAnsi="Times New Roman"/>
                <w:sz w:val="24"/>
                <w:szCs w:val="24"/>
              </w:rPr>
            </w:pPr>
          </w:p>
          <w:p w:rsidR="00E0277A" w:rsidRPr="00950C02" w:rsidRDefault="00E0277A" w:rsidP="009F2F87">
            <w:pPr>
              <w:autoSpaceDE w:val="0"/>
              <w:autoSpaceDN w:val="0"/>
              <w:adjustRightInd w:val="0"/>
              <w:spacing w:after="0" w:line="240" w:lineRule="auto"/>
              <w:jc w:val="center"/>
              <w:rPr>
                <w:rFonts w:ascii="Times New Roman" w:hAnsi="Times New Roman"/>
                <w:sz w:val="24"/>
                <w:szCs w:val="24"/>
              </w:rPr>
            </w:pPr>
            <w:r w:rsidRPr="00950C02">
              <w:rPr>
                <w:rFonts w:ascii="Times New Roman" w:hAnsi="Times New Roman"/>
                <w:sz w:val="24"/>
                <w:szCs w:val="24"/>
              </w:rPr>
              <w:t xml:space="preserve">Норматив ежемесячного денежного поощрения (ЕДП) </w:t>
            </w:r>
          </w:p>
          <w:p w:rsidR="00E0277A" w:rsidRPr="00950C02" w:rsidRDefault="00E0277A" w:rsidP="009F2F87">
            <w:pPr>
              <w:autoSpaceDE w:val="0"/>
              <w:autoSpaceDN w:val="0"/>
              <w:adjustRightInd w:val="0"/>
              <w:spacing w:after="0" w:line="240" w:lineRule="auto"/>
              <w:jc w:val="center"/>
              <w:rPr>
                <w:rFonts w:ascii="Times New Roman" w:hAnsi="Times New Roman"/>
                <w:sz w:val="24"/>
                <w:szCs w:val="24"/>
              </w:rPr>
            </w:pPr>
            <w:r w:rsidRPr="00950C02">
              <w:rPr>
                <w:rFonts w:ascii="Times New Roman" w:hAnsi="Times New Roman"/>
                <w:sz w:val="24"/>
                <w:szCs w:val="24"/>
              </w:rPr>
              <w:t>с численностью населения менее 3 тыс. чел.</w:t>
            </w:r>
          </w:p>
        </w:tc>
      </w:tr>
      <w:tr w:rsidR="00E0277A" w:rsidRPr="008D7D64" w:rsidTr="006409D9">
        <w:tblPrEx>
          <w:tblLook w:val="00A0"/>
        </w:tblPrEx>
        <w:trPr>
          <w:trHeight w:val="23"/>
        </w:trPr>
        <w:tc>
          <w:tcPr>
            <w:tcW w:w="1633" w:type="dxa"/>
          </w:tcPr>
          <w:p w:rsidR="00E0277A" w:rsidRPr="00950C02" w:rsidRDefault="00E0277A" w:rsidP="009F2F87">
            <w:pPr>
              <w:widowControl w:val="0"/>
              <w:autoSpaceDE w:val="0"/>
              <w:autoSpaceDN w:val="0"/>
              <w:spacing w:after="0" w:line="240" w:lineRule="auto"/>
              <w:rPr>
                <w:rFonts w:ascii="Times New Roman" w:hAnsi="Times New Roman"/>
                <w:sz w:val="24"/>
                <w:szCs w:val="24"/>
              </w:rPr>
            </w:pPr>
            <w:r w:rsidRPr="00950C02">
              <w:rPr>
                <w:rFonts w:ascii="Times New Roman" w:hAnsi="Times New Roman"/>
                <w:sz w:val="24"/>
                <w:szCs w:val="24"/>
              </w:rPr>
              <w:t xml:space="preserve">Глава </w:t>
            </w:r>
            <w:r w:rsidRPr="00950C02">
              <w:rPr>
                <w:rFonts w:ascii="Times New Roman" w:hAnsi="Times New Roman"/>
                <w:spacing w:val="-6"/>
                <w:sz w:val="24"/>
                <w:szCs w:val="24"/>
              </w:rPr>
              <w:t>а</w:t>
            </w:r>
            <w:r w:rsidRPr="00950C02">
              <w:rPr>
                <w:rFonts w:ascii="Times New Roman" w:hAnsi="Times New Roman"/>
                <w:spacing w:val="-8"/>
                <w:sz w:val="24"/>
                <w:szCs w:val="24"/>
              </w:rPr>
              <w:t xml:space="preserve">дминистрации </w:t>
            </w:r>
          </w:p>
          <w:p w:rsidR="00E0277A" w:rsidRPr="00950C02" w:rsidRDefault="00E0277A" w:rsidP="009F2F87">
            <w:pPr>
              <w:widowControl w:val="0"/>
              <w:autoSpaceDE w:val="0"/>
              <w:autoSpaceDN w:val="0"/>
              <w:spacing w:after="0" w:line="240" w:lineRule="auto"/>
              <w:rPr>
                <w:rFonts w:ascii="Times New Roman" w:hAnsi="Times New Roman"/>
                <w:sz w:val="24"/>
                <w:szCs w:val="24"/>
              </w:rPr>
            </w:pPr>
            <w:r w:rsidRPr="00950C02">
              <w:rPr>
                <w:rFonts w:ascii="Times New Roman" w:hAnsi="Times New Roman"/>
                <w:sz w:val="24"/>
                <w:szCs w:val="24"/>
              </w:rPr>
              <w:t>(по контракту)</w:t>
            </w:r>
          </w:p>
        </w:tc>
        <w:tc>
          <w:tcPr>
            <w:tcW w:w="7187" w:type="dxa"/>
          </w:tcPr>
          <w:p w:rsidR="00E0277A" w:rsidRPr="00950C02" w:rsidRDefault="00E0277A" w:rsidP="009F2F87">
            <w:pPr>
              <w:widowControl w:val="0"/>
              <w:autoSpaceDE w:val="0"/>
              <w:autoSpaceDN w:val="0"/>
              <w:spacing w:after="0" w:line="240" w:lineRule="auto"/>
              <w:jc w:val="center"/>
              <w:rPr>
                <w:rFonts w:ascii="Times New Roman" w:hAnsi="Times New Roman"/>
                <w:sz w:val="24"/>
                <w:szCs w:val="24"/>
              </w:rPr>
            </w:pPr>
            <w:r w:rsidRPr="00950C02">
              <w:rPr>
                <w:rFonts w:ascii="Times New Roman" w:hAnsi="Times New Roman"/>
                <w:sz w:val="24"/>
                <w:szCs w:val="24"/>
              </w:rPr>
              <w:t>1,5-3,00</w:t>
            </w:r>
          </w:p>
        </w:tc>
        <w:tc>
          <w:tcPr>
            <w:tcW w:w="144" w:type="dxa"/>
            <w:tcBorders>
              <w:top w:val="nil"/>
              <w:bottom w:val="nil"/>
              <w:right w:val="nil"/>
            </w:tcBorders>
          </w:tcPr>
          <w:p w:rsidR="00E0277A" w:rsidRPr="008B6A8B" w:rsidRDefault="00E0277A" w:rsidP="009F2F87">
            <w:pPr>
              <w:widowControl w:val="0"/>
              <w:autoSpaceDE w:val="0"/>
              <w:autoSpaceDN w:val="0"/>
              <w:spacing w:after="0" w:line="240" w:lineRule="auto"/>
              <w:jc w:val="center"/>
              <w:rPr>
                <w:szCs w:val="24"/>
              </w:rPr>
            </w:pPr>
          </w:p>
        </w:tc>
      </w:tr>
      <w:tr w:rsidR="00E0277A" w:rsidRPr="008D7D64" w:rsidTr="006409D9">
        <w:tblPrEx>
          <w:tblLook w:val="00A0"/>
        </w:tblPrEx>
        <w:trPr>
          <w:trHeight w:val="23"/>
        </w:trPr>
        <w:tc>
          <w:tcPr>
            <w:tcW w:w="1633" w:type="dxa"/>
          </w:tcPr>
          <w:p w:rsidR="00E0277A" w:rsidRPr="00950C02" w:rsidRDefault="00E0277A" w:rsidP="009F2F87">
            <w:pPr>
              <w:widowControl w:val="0"/>
              <w:autoSpaceDE w:val="0"/>
              <w:autoSpaceDN w:val="0"/>
              <w:spacing w:after="0" w:line="240" w:lineRule="auto"/>
              <w:rPr>
                <w:rFonts w:ascii="Times New Roman" w:hAnsi="Times New Roman"/>
                <w:sz w:val="24"/>
                <w:szCs w:val="24"/>
              </w:rPr>
            </w:pPr>
            <w:r w:rsidRPr="00950C02">
              <w:rPr>
                <w:rFonts w:ascii="Times New Roman" w:hAnsi="Times New Roman"/>
                <w:sz w:val="24"/>
                <w:szCs w:val="24"/>
              </w:rPr>
              <w:t xml:space="preserve">Заместитель главы </w:t>
            </w:r>
            <w:r w:rsidRPr="00950C02">
              <w:rPr>
                <w:rFonts w:ascii="Times New Roman" w:hAnsi="Times New Roman"/>
                <w:spacing w:val="-8"/>
                <w:sz w:val="24"/>
                <w:szCs w:val="24"/>
              </w:rPr>
              <w:t>администрации</w:t>
            </w:r>
          </w:p>
        </w:tc>
        <w:tc>
          <w:tcPr>
            <w:tcW w:w="7187" w:type="dxa"/>
          </w:tcPr>
          <w:p w:rsidR="00E0277A" w:rsidRPr="00950C02" w:rsidRDefault="00E0277A" w:rsidP="009F2F87">
            <w:pPr>
              <w:widowControl w:val="0"/>
              <w:autoSpaceDE w:val="0"/>
              <w:autoSpaceDN w:val="0"/>
              <w:spacing w:after="0" w:line="240" w:lineRule="auto"/>
              <w:jc w:val="center"/>
              <w:rPr>
                <w:rFonts w:ascii="Times New Roman" w:hAnsi="Times New Roman"/>
                <w:sz w:val="24"/>
                <w:szCs w:val="24"/>
              </w:rPr>
            </w:pPr>
            <w:r w:rsidRPr="00950C02">
              <w:rPr>
                <w:rFonts w:ascii="Times New Roman" w:hAnsi="Times New Roman"/>
                <w:sz w:val="24"/>
                <w:szCs w:val="24"/>
              </w:rPr>
              <w:t>1,5-2,38</w:t>
            </w:r>
          </w:p>
        </w:tc>
        <w:tc>
          <w:tcPr>
            <w:tcW w:w="144" w:type="dxa"/>
            <w:tcBorders>
              <w:top w:val="nil"/>
              <w:bottom w:val="nil"/>
              <w:right w:val="nil"/>
            </w:tcBorders>
          </w:tcPr>
          <w:p w:rsidR="00E0277A" w:rsidRPr="008B6A8B" w:rsidRDefault="00E0277A" w:rsidP="009F2F87">
            <w:pPr>
              <w:widowControl w:val="0"/>
              <w:autoSpaceDE w:val="0"/>
              <w:autoSpaceDN w:val="0"/>
              <w:spacing w:after="0" w:line="240" w:lineRule="auto"/>
              <w:jc w:val="center"/>
              <w:rPr>
                <w:szCs w:val="24"/>
              </w:rPr>
            </w:pPr>
          </w:p>
        </w:tc>
      </w:tr>
      <w:tr w:rsidR="00E0277A" w:rsidRPr="008D7D64" w:rsidTr="006409D9">
        <w:tblPrEx>
          <w:tblLook w:val="00A0"/>
        </w:tblPrEx>
        <w:trPr>
          <w:trHeight w:val="23"/>
        </w:trPr>
        <w:tc>
          <w:tcPr>
            <w:tcW w:w="1633" w:type="dxa"/>
          </w:tcPr>
          <w:p w:rsidR="00E0277A" w:rsidRPr="00950C02" w:rsidRDefault="00E0277A" w:rsidP="009F2F87">
            <w:pPr>
              <w:widowControl w:val="0"/>
              <w:autoSpaceDE w:val="0"/>
              <w:autoSpaceDN w:val="0"/>
              <w:spacing w:after="0" w:line="240" w:lineRule="auto"/>
              <w:rPr>
                <w:rFonts w:ascii="Times New Roman" w:hAnsi="Times New Roman"/>
                <w:sz w:val="24"/>
                <w:szCs w:val="24"/>
              </w:rPr>
            </w:pPr>
            <w:r w:rsidRPr="00950C02">
              <w:rPr>
                <w:rFonts w:ascii="Times New Roman" w:hAnsi="Times New Roman"/>
                <w:sz w:val="24"/>
                <w:szCs w:val="24"/>
              </w:rPr>
              <w:t xml:space="preserve">Специалист </w:t>
            </w:r>
          </w:p>
          <w:p w:rsidR="00E0277A" w:rsidRPr="00950C02" w:rsidRDefault="00E0277A" w:rsidP="009F2F87">
            <w:pPr>
              <w:widowControl w:val="0"/>
              <w:autoSpaceDE w:val="0"/>
              <w:autoSpaceDN w:val="0"/>
              <w:spacing w:after="0" w:line="240" w:lineRule="auto"/>
              <w:rPr>
                <w:rFonts w:ascii="Times New Roman" w:hAnsi="Times New Roman"/>
                <w:sz w:val="24"/>
                <w:szCs w:val="24"/>
              </w:rPr>
            </w:pPr>
            <w:r w:rsidRPr="00950C02">
              <w:rPr>
                <w:rFonts w:ascii="Times New Roman" w:hAnsi="Times New Roman"/>
                <w:sz w:val="24"/>
                <w:szCs w:val="24"/>
              </w:rPr>
              <w:t>1-го разряда</w:t>
            </w:r>
          </w:p>
        </w:tc>
        <w:tc>
          <w:tcPr>
            <w:tcW w:w="7187" w:type="dxa"/>
          </w:tcPr>
          <w:p w:rsidR="00E0277A" w:rsidRPr="00950C02" w:rsidRDefault="00E0277A" w:rsidP="009F2F87">
            <w:pPr>
              <w:widowControl w:val="0"/>
              <w:autoSpaceDE w:val="0"/>
              <w:autoSpaceDN w:val="0"/>
              <w:spacing w:after="0" w:line="240" w:lineRule="auto"/>
              <w:jc w:val="center"/>
              <w:rPr>
                <w:rFonts w:ascii="Times New Roman" w:hAnsi="Times New Roman"/>
                <w:sz w:val="24"/>
                <w:szCs w:val="24"/>
              </w:rPr>
            </w:pPr>
            <w:r w:rsidRPr="00950C02">
              <w:rPr>
                <w:rFonts w:ascii="Times New Roman" w:hAnsi="Times New Roman"/>
                <w:sz w:val="24"/>
                <w:szCs w:val="24"/>
              </w:rPr>
              <w:t>1,5 - 3,05</w:t>
            </w:r>
          </w:p>
          <w:p w:rsidR="00E0277A" w:rsidRPr="00950C02" w:rsidRDefault="00E0277A" w:rsidP="009F2F87">
            <w:pPr>
              <w:widowControl w:val="0"/>
              <w:autoSpaceDE w:val="0"/>
              <w:autoSpaceDN w:val="0"/>
              <w:spacing w:after="0" w:line="240" w:lineRule="auto"/>
              <w:jc w:val="center"/>
              <w:rPr>
                <w:rFonts w:ascii="Times New Roman" w:hAnsi="Times New Roman"/>
                <w:sz w:val="24"/>
                <w:szCs w:val="24"/>
              </w:rPr>
            </w:pPr>
          </w:p>
        </w:tc>
        <w:tc>
          <w:tcPr>
            <w:tcW w:w="144" w:type="dxa"/>
            <w:tcBorders>
              <w:top w:val="nil"/>
              <w:bottom w:val="nil"/>
              <w:right w:val="nil"/>
            </w:tcBorders>
          </w:tcPr>
          <w:p w:rsidR="00E0277A" w:rsidRPr="008B6A8B" w:rsidRDefault="00E0277A" w:rsidP="009F2F87">
            <w:pPr>
              <w:widowControl w:val="0"/>
              <w:autoSpaceDE w:val="0"/>
              <w:autoSpaceDN w:val="0"/>
              <w:spacing w:after="0" w:line="240" w:lineRule="auto"/>
              <w:jc w:val="center"/>
              <w:rPr>
                <w:szCs w:val="24"/>
              </w:rPr>
            </w:pPr>
          </w:p>
        </w:tc>
      </w:tr>
      <w:tr w:rsidR="00E0277A" w:rsidRPr="008D7D64" w:rsidTr="006409D9">
        <w:tblPrEx>
          <w:tblLook w:val="00A0"/>
        </w:tblPrEx>
        <w:trPr>
          <w:trHeight w:val="23"/>
        </w:trPr>
        <w:tc>
          <w:tcPr>
            <w:tcW w:w="1633" w:type="dxa"/>
          </w:tcPr>
          <w:p w:rsidR="00E0277A" w:rsidRPr="00950C02" w:rsidRDefault="00E0277A" w:rsidP="009F2F87">
            <w:pPr>
              <w:widowControl w:val="0"/>
              <w:autoSpaceDE w:val="0"/>
              <w:autoSpaceDN w:val="0"/>
              <w:spacing w:after="0" w:line="240" w:lineRule="auto"/>
              <w:rPr>
                <w:rFonts w:ascii="Times New Roman" w:hAnsi="Times New Roman"/>
                <w:sz w:val="24"/>
                <w:szCs w:val="24"/>
              </w:rPr>
            </w:pPr>
            <w:r w:rsidRPr="00950C02">
              <w:rPr>
                <w:rFonts w:ascii="Times New Roman" w:hAnsi="Times New Roman"/>
                <w:sz w:val="24"/>
                <w:szCs w:val="24"/>
              </w:rPr>
              <w:t xml:space="preserve">Специалист </w:t>
            </w:r>
          </w:p>
          <w:p w:rsidR="00E0277A" w:rsidRPr="00950C02" w:rsidRDefault="00E0277A" w:rsidP="009F2F87">
            <w:pPr>
              <w:widowControl w:val="0"/>
              <w:autoSpaceDE w:val="0"/>
              <w:autoSpaceDN w:val="0"/>
              <w:spacing w:after="0" w:line="240" w:lineRule="auto"/>
              <w:rPr>
                <w:rFonts w:ascii="Times New Roman" w:hAnsi="Times New Roman"/>
                <w:sz w:val="24"/>
                <w:szCs w:val="24"/>
              </w:rPr>
            </w:pPr>
            <w:r w:rsidRPr="00950C02">
              <w:rPr>
                <w:rFonts w:ascii="Times New Roman" w:hAnsi="Times New Roman"/>
                <w:sz w:val="24"/>
                <w:szCs w:val="24"/>
              </w:rPr>
              <w:t>2-го разряда</w:t>
            </w:r>
          </w:p>
        </w:tc>
        <w:tc>
          <w:tcPr>
            <w:tcW w:w="7187" w:type="dxa"/>
          </w:tcPr>
          <w:p w:rsidR="00E0277A" w:rsidRPr="00950C02" w:rsidRDefault="00E0277A" w:rsidP="009F2F87">
            <w:pPr>
              <w:widowControl w:val="0"/>
              <w:autoSpaceDE w:val="0"/>
              <w:autoSpaceDN w:val="0"/>
              <w:spacing w:after="0" w:line="240" w:lineRule="auto"/>
              <w:jc w:val="center"/>
              <w:rPr>
                <w:rFonts w:ascii="Times New Roman" w:hAnsi="Times New Roman"/>
                <w:sz w:val="24"/>
                <w:szCs w:val="24"/>
              </w:rPr>
            </w:pPr>
            <w:r w:rsidRPr="00950C02">
              <w:rPr>
                <w:rFonts w:ascii="Times New Roman" w:hAnsi="Times New Roman"/>
                <w:sz w:val="24"/>
                <w:szCs w:val="24"/>
              </w:rPr>
              <w:t>1,5 - 3,05</w:t>
            </w:r>
          </w:p>
          <w:p w:rsidR="00E0277A" w:rsidRPr="00950C02" w:rsidRDefault="00E0277A" w:rsidP="009F2F87">
            <w:pPr>
              <w:widowControl w:val="0"/>
              <w:autoSpaceDE w:val="0"/>
              <w:autoSpaceDN w:val="0"/>
              <w:spacing w:after="0" w:line="240" w:lineRule="auto"/>
              <w:jc w:val="center"/>
              <w:rPr>
                <w:rFonts w:ascii="Times New Roman" w:hAnsi="Times New Roman"/>
                <w:sz w:val="24"/>
                <w:szCs w:val="24"/>
              </w:rPr>
            </w:pPr>
          </w:p>
        </w:tc>
        <w:tc>
          <w:tcPr>
            <w:tcW w:w="144" w:type="dxa"/>
            <w:tcBorders>
              <w:top w:val="nil"/>
              <w:bottom w:val="nil"/>
              <w:right w:val="nil"/>
            </w:tcBorders>
          </w:tcPr>
          <w:p w:rsidR="00E0277A" w:rsidRPr="008B6A8B" w:rsidRDefault="00E0277A" w:rsidP="009F2F87">
            <w:pPr>
              <w:widowControl w:val="0"/>
              <w:autoSpaceDE w:val="0"/>
              <w:autoSpaceDN w:val="0"/>
              <w:spacing w:after="0" w:line="240" w:lineRule="auto"/>
              <w:jc w:val="center"/>
              <w:rPr>
                <w:szCs w:val="24"/>
              </w:rPr>
            </w:pPr>
          </w:p>
        </w:tc>
      </w:tr>
      <w:tr w:rsidR="00E0277A" w:rsidRPr="008D7D64" w:rsidTr="006409D9">
        <w:tblPrEx>
          <w:tblLook w:val="00A0"/>
        </w:tblPrEx>
        <w:trPr>
          <w:trHeight w:val="716"/>
        </w:trPr>
        <w:tc>
          <w:tcPr>
            <w:tcW w:w="1633" w:type="dxa"/>
          </w:tcPr>
          <w:p w:rsidR="00E0277A" w:rsidRPr="00950C02" w:rsidRDefault="00E0277A" w:rsidP="009F2F87">
            <w:pPr>
              <w:widowControl w:val="0"/>
              <w:autoSpaceDE w:val="0"/>
              <w:autoSpaceDN w:val="0"/>
              <w:spacing w:after="0" w:line="240" w:lineRule="auto"/>
              <w:rPr>
                <w:rFonts w:ascii="Times New Roman" w:hAnsi="Times New Roman"/>
                <w:sz w:val="24"/>
                <w:szCs w:val="24"/>
              </w:rPr>
            </w:pPr>
            <w:r w:rsidRPr="00950C02">
              <w:rPr>
                <w:rFonts w:ascii="Times New Roman" w:hAnsi="Times New Roman"/>
                <w:sz w:val="24"/>
                <w:szCs w:val="24"/>
              </w:rPr>
              <w:t>Специалист</w:t>
            </w:r>
          </w:p>
        </w:tc>
        <w:tc>
          <w:tcPr>
            <w:tcW w:w="7187" w:type="dxa"/>
          </w:tcPr>
          <w:p w:rsidR="00E0277A" w:rsidRPr="00950C02" w:rsidRDefault="00E0277A" w:rsidP="009F2F87">
            <w:pPr>
              <w:widowControl w:val="0"/>
              <w:autoSpaceDE w:val="0"/>
              <w:autoSpaceDN w:val="0"/>
              <w:spacing w:after="0" w:line="240" w:lineRule="auto"/>
              <w:jc w:val="center"/>
              <w:rPr>
                <w:rFonts w:ascii="Times New Roman" w:hAnsi="Times New Roman"/>
                <w:sz w:val="24"/>
                <w:szCs w:val="24"/>
              </w:rPr>
            </w:pPr>
            <w:r w:rsidRPr="00950C02">
              <w:rPr>
                <w:rFonts w:ascii="Times New Roman" w:hAnsi="Times New Roman"/>
                <w:sz w:val="24"/>
                <w:szCs w:val="24"/>
              </w:rPr>
              <w:t>1,5 - 3,05</w:t>
            </w:r>
          </w:p>
          <w:p w:rsidR="00E0277A" w:rsidRPr="00950C02" w:rsidRDefault="00E0277A" w:rsidP="009F2F87">
            <w:pPr>
              <w:widowControl w:val="0"/>
              <w:autoSpaceDE w:val="0"/>
              <w:autoSpaceDN w:val="0"/>
              <w:spacing w:after="0" w:line="240" w:lineRule="auto"/>
              <w:jc w:val="center"/>
              <w:rPr>
                <w:rFonts w:ascii="Times New Roman" w:hAnsi="Times New Roman"/>
                <w:sz w:val="24"/>
                <w:szCs w:val="24"/>
              </w:rPr>
            </w:pPr>
          </w:p>
        </w:tc>
        <w:tc>
          <w:tcPr>
            <w:tcW w:w="144" w:type="dxa"/>
            <w:tcBorders>
              <w:top w:val="nil"/>
              <w:bottom w:val="nil"/>
              <w:right w:val="nil"/>
            </w:tcBorders>
          </w:tcPr>
          <w:p w:rsidR="00E0277A" w:rsidRDefault="00E0277A" w:rsidP="009F2F87">
            <w:pPr>
              <w:widowControl w:val="0"/>
              <w:autoSpaceDE w:val="0"/>
              <w:autoSpaceDN w:val="0"/>
              <w:spacing w:after="0" w:line="240" w:lineRule="auto"/>
              <w:rPr>
                <w:sz w:val="28"/>
                <w:szCs w:val="24"/>
              </w:rPr>
            </w:pPr>
          </w:p>
          <w:p w:rsidR="00E0277A" w:rsidRPr="008B6A8B" w:rsidRDefault="00E0277A" w:rsidP="009F2F87">
            <w:pPr>
              <w:widowControl w:val="0"/>
              <w:autoSpaceDE w:val="0"/>
              <w:autoSpaceDN w:val="0"/>
              <w:spacing w:after="0" w:line="240" w:lineRule="auto"/>
              <w:rPr>
                <w:szCs w:val="24"/>
              </w:rPr>
            </w:pPr>
            <w:r w:rsidRPr="005976D0">
              <w:rPr>
                <w:sz w:val="28"/>
                <w:szCs w:val="24"/>
              </w:rPr>
              <w:t>»</w:t>
            </w:r>
            <w:r>
              <w:rPr>
                <w:sz w:val="28"/>
                <w:szCs w:val="24"/>
              </w:rPr>
              <w:t>;</w:t>
            </w:r>
          </w:p>
        </w:tc>
      </w:tr>
    </w:tbl>
    <w:p w:rsidR="00E0277A" w:rsidRPr="00950C02" w:rsidRDefault="00E0277A" w:rsidP="009F2F87">
      <w:pPr>
        <w:autoSpaceDE w:val="0"/>
        <w:autoSpaceDN w:val="0"/>
        <w:adjustRightInd w:val="0"/>
        <w:spacing w:after="0" w:line="240" w:lineRule="auto"/>
        <w:ind w:firstLine="709"/>
        <w:jc w:val="both"/>
        <w:rPr>
          <w:rFonts w:ascii="Times New Roman" w:hAnsi="Times New Roman"/>
          <w:sz w:val="28"/>
          <w:szCs w:val="28"/>
        </w:rPr>
      </w:pPr>
      <w:r w:rsidRPr="00950C02">
        <w:rPr>
          <w:rFonts w:ascii="Times New Roman" w:hAnsi="Times New Roman"/>
          <w:sz w:val="28"/>
          <w:szCs w:val="28"/>
        </w:rPr>
        <w:t>в) в разделе 3:</w:t>
      </w:r>
    </w:p>
    <w:p w:rsidR="00E0277A" w:rsidRPr="00950C02" w:rsidRDefault="00E0277A" w:rsidP="009F2F87">
      <w:pPr>
        <w:autoSpaceDE w:val="0"/>
        <w:autoSpaceDN w:val="0"/>
        <w:adjustRightInd w:val="0"/>
        <w:spacing w:after="0" w:line="240" w:lineRule="auto"/>
        <w:ind w:firstLine="709"/>
        <w:jc w:val="both"/>
        <w:rPr>
          <w:rFonts w:ascii="Times New Roman" w:hAnsi="Times New Roman"/>
          <w:sz w:val="28"/>
          <w:szCs w:val="28"/>
        </w:rPr>
      </w:pPr>
      <w:r w:rsidRPr="00950C02">
        <w:rPr>
          <w:rFonts w:ascii="Times New Roman" w:hAnsi="Times New Roman"/>
          <w:sz w:val="28"/>
          <w:szCs w:val="28"/>
        </w:rPr>
        <w:t>таблицу, устанавливающую нормативы численности для расчета годового фонда оплаты труда лиц, замещающих муниципальные должности, действующих на постоянной основе, и муниципальных служащих в поселениях, изложить в следующей редакции:</w:t>
      </w:r>
    </w:p>
    <w:p w:rsidR="00E0277A" w:rsidRPr="00950C02" w:rsidRDefault="00E0277A" w:rsidP="009F2F87">
      <w:pPr>
        <w:autoSpaceDE w:val="0"/>
        <w:autoSpaceDN w:val="0"/>
        <w:adjustRightInd w:val="0"/>
        <w:spacing w:after="0" w:line="240" w:lineRule="auto"/>
        <w:ind w:firstLine="709"/>
        <w:jc w:val="both"/>
        <w:rPr>
          <w:rFonts w:ascii="Times New Roman" w:hAnsi="Times New Roman"/>
          <w:sz w:val="28"/>
          <w:szCs w:val="28"/>
        </w:rPr>
      </w:pPr>
      <w:r w:rsidRPr="00950C02">
        <w:rPr>
          <w:rFonts w:ascii="Times New Roman" w:hAnsi="Times New Roman"/>
          <w:sz w:val="28"/>
          <w:szCs w:val="28"/>
        </w:rPr>
        <w:t>«в поселениях:</w:t>
      </w:r>
    </w:p>
    <w:p w:rsidR="00E0277A" w:rsidRPr="009B145B" w:rsidRDefault="00E0277A" w:rsidP="009F2F87">
      <w:pPr>
        <w:pStyle w:val="ListParagraph"/>
        <w:autoSpaceDE w:val="0"/>
        <w:autoSpaceDN w:val="0"/>
        <w:adjustRightInd w:val="0"/>
        <w:spacing w:after="0" w:line="240" w:lineRule="auto"/>
        <w:jc w:val="both"/>
      </w:pPr>
    </w:p>
    <w:tbl>
      <w:tblPr>
        <w:tblW w:w="770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1916"/>
        <w:gridCol w:w="5644"/>
        <w:gridCol w:w="144"/>
      </w:tblGrid>
      <w:tr w:rsidR="00E0277A" w:rsidRPr="0059307C" w:rsidTr="00D22093">
        <w:trPr>
          <w:gridAfter w:val="1"/>
          <w:wAfter w:w="144" w:type="dxa"/>
          <w:trHeight w:val="919"/>
        </w:trPr>
        <w:tc>
          <w:tcPr>
            <w:tcW w:w="1916" w:type="dxa"/>
            <w:vMerge w:val="restart"/>
          </w:tcPr>
          <w:p w:rsidR="00E0277A" w:rsidRPr="00950C02" w:rsidRDefault="00E0277A" w:rsidP="009F2F87">
            <w:pPr>
              <w:widowControl w:val="0"/>
              <w:autoSpaceDE w:val="0"/>
              <w:autoSpaceDN w:val="0"/>
              <w:spacing w:after="0" w:line="240" w:lineRule="auto"/>
              <w:jc w:val="center"/>
              <w:rPr>
                <w:rFonts w:ascii="Times New Roman" w:hAnsi="Times New Roman"/>
                <w:sz w:val="24"/>
                <w:szCs w:val="24"/>
              </w:rPr>
            </w:pPr>
            <w:r w:rsidRPr="00950C02">
              <w:rPr>
                <w:rFonts w:ascii="Times New Roman" w:hAnsi="Times New Roman"/>
                <w:sz w:val="24"/>
                <w:szCs w:val="24"/>
              </w:rPr>
              <w:t>Наименование должности</w:t>
            </w:r>
          </w:p>
        </w:tc>
        <w:tc>
          <w:tcPr>
            <w:tcW w:w="5644" w:type="dxa"/>
            <w:vMerge w:val="restart"/>
          </w:tcPr>
          <w:p w:rsidR="00E0277A" w:rsidRPr="00950C02" w:rsidRDefault="00E0277A" w:rsidP="009F2F87">
            <w:pPr>
              <w:pStyle w:val="ListParagraph"/>
              <w:autoSpaceDE w:val="0"/>
              <w:autoSpaceDN w:val="0"/>
              <w:adjustRightInd w:val="0"/>
              <w:spacing w:after="0" w:line="240" w:lineRule="auto"/>
              <w:ind w:left="0" w:firstLine="709"/>
              <w:jc w:val="both"/>
              <w:rPr>
                <w:rFonts w:ascii="Times New Roman" w:hAnsi="Times New Roman"/>
                <w:sz w:val="24"/>
                <w:szCs w:val="24"/>
              </w:rPr>
            </w:pPr>
            <w:r w:rsidRPr="00950C02">
              <w:rPr>
                <w:rFonts w:ascii="Times New Roman" w:hAnsi="Times New Roman"/>
                <w:sz w:val="24"/>
                <w:szCs w:val="24"/>
              </w:rPr>
              <w:t>С численностью населения от 1 до 3 тыс. чел.</w:t>
            </w:r>
          </w:p>
          <w:p w:rsidR="00E0277A" w:rsidRPr="00950C02" w:rsidRDefault="00E0277A" w:rsidP="009F2F87">
            <w:pPr>
              <w:widowControl w:val="0"/>
              <w:autoSpaceDE w:val="0"/>
              <w:autoSpaceDN w:val="0"/>
              <w:spacing w:after="0" w:line="240" w:lineRule="auto"/>
              <w:jc w:val="center"/>
              <w:rPr>
                <w:rFonts w:ascii="Times New Roman" w:hAnsi="Times New Roman"/>
                <w:sz w:val="24"/>
                <w:szCs w:val="24"/>
              </w:rPr>
            </w:pPr>
          </w:p>
        </w:tc>
      </w:tr>
      <w:tr w:rsidR="00E0277A" w:rsidRPr="0059307C" w:rsidTr="00D22093">
        <w:trPr>
          <w:trHeight w:val="40"/>
        </w:trPr>
        <w:tc>
          <w:tcPr>
            <w:tcW w:w="1916" w:type="dxa"/>
            <w:vMerge/>
          </w:tcPr>
          <w:p w:rsidR="00E0277A" w:rsidRPr="00950C02" w:rsidRDefault="00E0277A" w:rsidP="009F2F87">
            <w:pPr>
              <w:spacing w:after="0" w:line="240" w:lineRule="auto"/>
              <w:jc w:val="center"/>
              <w:rPr>
                <w:rFonts w:ascii="Times New Roman" w:hAnsi="Times New Roman"/>
                <w:sz w:val="24"/>
                <w:szCs w:val="24"/>
              </w:rPr>
            </w:pPr>
          </w:p>
        </w:tc>
        <w:tc>
          <w:tcPr>
            <w:tcW w:w="5644" w:type="dxa"/>
            <w:vMerge/>
          </w:tcPr>
          <w:p w:rsidR="00E0277A" w:rsidRPr="00950C02" w:rsidRDefault="00E0277A" w:rsidP="009F2F87">
            <w:pPr>
              <w:widowControl w:val="0"/>
              <w:autoSpaceDE w:val="0"/>
              <w:autoSpaceDN w:val="0"/>
              <w:spacing w:after="0" w:line="240" w:lineRule="auto"/>
              <w:jc w:val="center"/>
              <w:rPr>
                <w:rFonts w:ascii="Times New Roman" w:hAnsi="Times New Roman"/>
                <w:sz w:val="24"/>
                <w:szCs w:val="24"/>
              </w:rPr>
            </w:pPr>
          </w:p>
        </w:tc>
        <w:tc>
          <w:tcPr>
            <w:tcW w:w="144" w:type="dxa"/>
            <w:tcBorders>
              <w:top w:val="nil"/>
              <w:bottom w:val="nil"/>
              <w:right w:val="nil"/>
            </w:tcBorders>
          </w:tcPr>
          <w:p w:rsidR="00E0277A" w:rsidRPr="0059307C" w:rsidRDefault="00E0277A" w:rsidP="009F2F87">
            <w:pPr>
              <w:widowControl w:val="0"/>
              <w:autoSpaceDE w:val="0"/>
              <w:autoSpaceDN w:val="0"/>
              <w:spacing w:after="0" w:line="240" w:lineRule="auto"/>
              <w:jc w:val="center"/>
              <w:rPr>
                <w:szCs w:val="24"/>
              </w:rPr>
            </w:pPr>
          </w:p>
        </w:tc>
      </w:tr>
      <w:tr w:rsidR="00E0277A" w:rsidRPr="0059307C" w:rsidTr="00D22093">
        <w:trPr>
          <w:trHeight w:val="983"/>
        </w:trPr>
        <w:tc>
          <w:tcPr>
            <w:tcW w:w="1916" w:type="dxa"/>
            <w:vMerge/>
          </w:tcPr>
          <w:p w:rsidR="00E0277A" w:rsidRPr="00950C02" w:rsidRDefault="00E0277A" w:rsidP="009F2F87">
            <w:pPr>
              <w:spacing w:after="0" w:line="240" w:lineRule="auto"/>
              <w:jc w:val="center"/>
              <w:rPr>
                <w:rFonts w:ascii="Times New Roman" w:hAnsi="Times New Roman"/>
                <w:sz w:val="24"/>
                <w:szCs w:val="24"/>
              </w:rPr>
            </w:pPr>
          </w:p>
        </w:tc>
        <w:tc>
          <w:tcPr>
            <w:tcW w:w="5644" w:type="dxa"/>
            <w:vMerge/>
          </w:tcPr>
          <w:p w:rsidR="00E0277A" w:rsidRPr="00950C02" w:rsidRDefault="00E0277A" w:rsidP="009F2F87">
            <w:pPr>
              <w:spacing w:after="0" w:line="240" w:lineRule="auto"/>
              <w:rPr>
                <w:rFonts w:ascii="Times New Roman" w:hAnsi="Times New Roman"/>
                <w:sz w:val="24"/>
                <w:szCs w:val="24"/>
              </w:rPr>
            </w:pPr>
          </w:p>
        </w:tc>
        <w:tc>
          <w:tcPr>
            <w:tcW w:w="144" w:type="dxa"/>
            <w:tcBorders>
              <w:top w:val="nil"/>
              <w:bottom w:val="nil"/>
              <w:right w:val="nil"/>
            </w:tcBorders>
          </w:tcPr>
          <w:p w:rsidR="00E0277A" w:rsidRPr="0059307C" w:rsidRDefault="00E0277A" w:rsidP="009F2F87">
            <w:pPr>
              <w:spacing w:after="0" w:line="240" w:lineRule="auto"/>
              <w:rPr>
                <w:szCs w:val="24"/>
              </w:rPr>
            </w:pPr>
          </w:p>
        </w:tc>
      </w:tr>
      <w:tr w:rsidR="00E0277A" w:rsidRPr="0059307C" w:rsidTr="00D22093">
        <w:tc>
          <w:tcPr>
            <w:tcW w:w="1916" w:type="dxa"/>
          </w:tcPr>
          <w:p w:rsidR="00E0277A" w:rsidRPr="00950C02" w:rsidRDefault="00E0277A" w:rsidP="009F2F87">
            <w:pPr>
              <w:widowControl w:val="0"/>
              <w:autoSpaceDE w:val="0"/>
              <w:autoSpaceDN w:val="0"/>
              <w:spacing w:after="0" w:line="240" w:lineRule="auto"/>
              <w:rPr>
                <w:rFonts w:ascii="Times New Roman" w:hAnsi="Times New Roman"/>
                <w:sz w:val="24"/>
                <w:szCs w:val="24"/>
              </w:rPr>
            </w:pPr>
            <w:r w:rsidRPr="00950C02">
              <w:rPr>
                <w:rFonts w:ascii="Times New Roman" w:hAnsi="Times New Roman"/>
                <w:sz w:val="24"/>
                <w:szCs w:val="24"/>
              </w:rPr>
              <w:t>Глава поселения</w:t>
            </w:r>
          </w:p>
        </w:tc>
        <w:tc>
          <w:tcPr>
            <w:tcW w:w="5644" w:type="dxa"/>
          </w:tcPr>
          <w:p w:rsidR="00E0277A" w:rsidRPr="00950C02" w:rsidRDefault="00E0277A" w:rsidP="009F2F87">
            <w:pPr>
              <w:widowControl w:val="0"/>
              <w:autoSpaceDE w:val="0"/>
              <w:autoSpaceDN w:val="0"/>
              <w:spacing w:after="0" w:line="240" w:lineRule="auto"/>
              <w:jc w:val="center"/>
              <w:rPr>
                <w:rFonts w:ascii="Times New Roman" w:hAnsi="Times New Roman"/>
                <w:sz w:val="24"/>
                <w:szCs w:val="24"/>
              </w:rPr>
            </w:pPr>
            <w:r w:rsidRPr="00950C02">
              <w:rPr>
                <w:rFonts w:ascii="Times New Roman" w:hAnsi="Times New Roman"/>
                <w:sz w:val="24"/>
                <w:szCs w:val="24"/>
              </w:rPr>
              <w:t>1</w:t>
            </w:r>
          </w:p>
        </w:tc>
        <w:tc>
          <w:tcPr>
            <w:tcW w:w="144" w:type="dxa"/>
            <w:tcBorders>
              <w:top w:val="nil"/>
              <w:bottom w:val="nil"/>
              <w:right w:val="nil"/>
            </w:tcBorders>
          </w:tcPr>
          <w:p w:rsidR="00E0277A" w:rsidRPr="0059307C" w:rsidRDefault="00E0277A" w:rsidP="009F2F87">
            <w:pPr>
              <w:widowControl w:val="0"/>
              <w:autoSpaceDE w:val="0"/>
              <w:autoSpaceDN w:val="0"/>
              <w:spacing w:after="0" w:line="240" w:lineRule="auto"/>
              <w:jc w:val="center"/>
              <w:rPr>
                <w:szCs w:val="24"/>
              </w:rPr>
            </w:pPr>
          </w:p>
        </w:tc>
      </w:tr>
      <w:tr w:rsidR="00E0277A" w:rsidRPr="0059307C" w:rsidTr="00D22093">
        <w:tc>
          <w:tcPr>
            <w:tcW w:w="1916" w:type="dxa"/>
          </w:tcPr>
          <w:p w:rsidR="00E0277A" w:rsidRPr="00950C02" w:rsidRDefault="00E0277A" w:rsidP="009F2F87">
            <w:pPr>
              <w:widowControl w:val="0"/>
              <w:autoSpaceDE w:val="0"/>
              <w:autoSpaceDN w:val="0"/>
              <w:spacing w:after="0" w:line="240" w:lineRule="auto"/>
              <w:rPr>
                <w:rFonts w:ascii="Times New Roman" w:hAnsi="Times New Roman"/>
                <w:sz w:val="24"/>
                <w:szCs w:val="24"/>
              </w:rPr>
            </w:pPr>
            <w:r w:rsidRPr="00950C02">
              <w:rPr>
                <w:rFonts w:ascii="Times New Roman" w:hAnsi="Times New Roman"/>
                <w:sz w:val="24"/>
                <w:szCs w:val="24"/>
              </w:rPr>
              <w:t>Заместитель главы администрации</w:t>
            </w:r>
            <w:r w:rsidRPr="00950C02">
              <w:rPr>
                <w:rFonts w:ascii="Times New Roman" w:hAnsi="Times New Roman"/>
                <w:sz w:val="24"/>
                <w:szCs w:val="24"/>
                <w:vertAlign w:val="superscript"/>
              </w:rPr>
              <w:t>2</w:t>
            </w:r>
          </w:p>
        </w:tc>
        <w:tc>
          <w:tcPr>
            <w:tcW w:w="5644" w:type="dxa"/>
          </w:tcPr>
          <w:p w:rsidR="00E0277A" w:rsidRPr="00950C02" w:rsidRDefault="00E0277A" w:rsidP="009F2F87">
            <w:pPr>
              <w:widowControl w:val="0"/>
              <w:autoSpaceDE w:val="0"/>
              <w:autoSpaceDN w:val="0"/>
              <w:spacing w:after="0" w:line="240" w:lineRule="auto"/>
              <w:jc w:val="center"/>
              <w:rPr>
                <w:rFonts w:ascii="Times New Roman" w:hAnsi="Times New Roman"/>
                <w:sz w:val="24"/>
                <w:szCs w:val="24"/>
              </w:rPr>
            </w:pPr>
            <w:r w:rsidRPr="00950C02">
              <w:rPr>
                <w:rFonts w:ascii="Times New Roman" w:hAnsi="Times New Roman"/>
                <w:sz w:val="24"/>
                <w:szCs w:val="24"/>
              </w:rPr>
              <w:t>1</w:t>
            </w:r>
          </w:p>
        </w:tc>
        <w:tc>
          <w:tcPr>
            <w:tcW w:w="144" w:type="dxa"/>
            <w:tcBorders>
              <w:top w:val="nil"/>
              <w:bottom w:val="nil"/>
              <w:right w:val="nil"/>
            </w:tcBorders>
          </w:tcPr>
          <w:p w:rsidR="00E0277A" w:rsidRPr="0059307C" w:rsidRDefault="00E0277A" w:rsidP="009F2F87">
            <w:pPr>
              <w:widowControl w:val="0"/>
              <w:autoSpaceDE w:val="0"/>
              <w:autoSpaceDN w:val="0"/>
              <w:spacing w:after="0" w:line="240" w:lineRule="auto"/>
              <w:jc w:val="center"/>
              <w:rPr>
                <w:szCs w:val="24"/>
              </w:rPr>
            </w:pPr>
          </w:p>
        </w:tc>
      </w:tr>
      <w:tr w:rsidR="00E0277A" w:rsidRPr="0059307C" w:rsidTr="00D22093">
        <w:trPr>
          <w:trHeight w:val="445"/>
        </w:trPr>
        <w:tc>
          <w:tcPr>
            <w:tcW w:w="1916" w:type="dxa"/>
          </w:tcPr>
          <w:p w:rsidR="00E0277A" w:rsidRPr="00950C02" w:rsidRDefault="00E0277A" w:rsidP="009F2F87">
            <w:pPr>
              <w:widowControl w:val="0"/>
              <w:autoSpaceDE w:val="0"/>
              <w:autoSpaceDN w:val="0"/>
              <w:spacing w:after="0" w:line="240" w:lineRule="auto"/>
              <w:rPr>
                <w:rFonts w:ascii="Times New Roman" w:hAnsi="Times New Roman"/>
                <w:sz w:val="24"/>
                <w:szCs w:val="24"/>
              </w:rPr>
            </w:pPr>
            <w:r w:rsidRPr="00950C02">
              <w:rPr>
                <w:rFonts w:ascii="Times New Roman" w:hAnsi="Times New Roman"/>
                <w:sz w:val="24"/>
                <w:szCs w:val="24"/>
              </w:rPr>
              <w:t>Специалист 1-го разряда</w:t>
            </w:r>
          </w:p>
        </w:tc>
        <w:tc>
          <w:tcPr>
            <w:tcW w:w="5644" w:type="dxa"/>
          </w:tcPr>
          <w:p w:rsidR="00E0277A" w:rsidRPr="00950C02" w:rsidRDefault="00E0277A" w:rsidP="009F2F87">
            <w:pPr>
              <w:widowControl w:val="0"/>
              <w:autoSpaceDE w:val="0"/>
              <w:autoSpaceDN w:val="0"/>
              <w:spacing w:after="0" w:line="240" w:lineRule="auto"/>
              <w:jc w:val="center"/>
              <w:rPr>
                <w:rFonts w:ascii="Times New Roman" w:hAnsi="Times New Roman"/>
                <w:sz w:val="24"/>
                <w:szCs w:val="24"/>
              </w:rPr>
            </w:pPr>
            <w:r w:rsidRPr="00950C02">
              <w:rPr>
                <w:rFonts w:ascii="Times New Roman" w:hAnsi="Times New Roman"/>
                <w:sz w:val="24"/>
                <w:szCs w:val="24"/>
              </w:rPr>
              <w:t>5</w:t>
            </w:r>
          </w:p>
        </w:tc>
        <w:tc>
          <w:tcPr>
            <w:tcW w:w="144" w:type="dxa"/>
            <w:tcBorders>
              <w:top w:val="nil"/>
              <w:bottom w:val="nil"/>
              <w:right w:val="nil"/>
            </w:tcBorders>
          </w:tcPr>
          <w:p w:rsidR="00E0277A" w:rsidRPr="0059307C" w:rsidRDefault="00E0277A" w:rsidP="009F2F87">
            <w:pPr>
              <w:widowControl w:val="0"/>
              <w:autoSpaceDE w:val="0"/>
              <w:autoSpaceDN w:val="0"/>
              <w:spacing w:after="0" w:line="240" w:lineRule="auto"/>
              <w:jc w:val="center"/>
              <w:rPr>
                <w:szCs w:val="24"/>
              </w:rPr>
            </w:pPr>
          </w:p>
        </w:tc>
      </w:tr>
      <w:tr w:rsidR="00E0277A" w:rsidRPr="0059307C" w:rsidTr="00D22093">
        <w:trPr>
          <w:trHeight w:val="229"/>
        </w:trPr>
        <w:tc>
          <w:tcPr>
            <w:tcW w:w="1916" w:type="dxa"/>
          </w:tcPr>
          <w:p w:rsidR="00E0277A" w:rsidRPr="00950C02" w:rsidRDefault="00E0277A" w:rsidP="009F2F87">
            <w:pPr>
              <w:widowControl w:val="0"/>
              <w:autoSpaceDE w:val="0"/>
              <w:autoSpaceDN w:val="0"/>
              <w:spacing w:after="0" w:line="240" w:lineRule="auto"/>
              <w:rPr>
                <w:rFonts w:ascii="Times New Roman" w:hAnsi="Times New Roman"/>
                <w:sz w:val="24"/>
                <w:szCs w:val="24"/>
              </w:rPr>
            </w:pPr>
            <w:r w:rsidRPr="00950C02">
              <w:rPr>
                <w:rFonts w:ascii="Times New Roman" w:hAnsi="Times New Roman"/>
                <w:sz w:val="24"/>
                <w:szCs w:val="24"/>
              </w:rPr>
              <w:t>Специалист 2-го разряда</w:t>
            </w:r>
          </w:p>
        </w:tc>
        <w:tc>
          <w:tcPr>
            <w:tcW w:w="5644" w:type="dxa"/>
          </w:tcPr>
          <w:p w:rsidR="00E0277A" w:rsidRPr="00950C02" w:rsidRDefault="00E0277A" w:rsidP="009F2F87">
            <w:pPr>
              <w:widowControl w:val="0"/>
              <w:autoSpaceDE w:val="0"/>
              <w:autoSpaceDN w:val="0"/>
              <w:spacing w:after="0" w:line="240" w:lineRule="auto"/>
              <w:jc w:val="center"/>
              <w:rPr>
                <w:rFonts w:ascii="Times New Roman" w:hAnsi="Times New Roman"/>
                <w:sz w:val="24"/>
                <w:szCs w:val="24"/>
              </w:rPr>
            </w:pPr>
            <w:r w:rsidRPr="00950C02">
              <w:rPr>
                <w:rFonts w:ascii="Times New Roman" w:hAnsi="Times New Roman"/>
                <w:sz w:val="24"/>
                <w:szCs w:val="24"/>
              </w:rPr>
              <w:t>1</w:t>
            </w:r>
          </w:p>
        </w:tc>
        <w:tc>
          <w:tcPr>
            <w:tcW w:w="144" w:type="dxa"/>
            <w:tcBorders>
              <w:top w:val="nil"/>
              <w:bottom w:val="nil"/>
              <w:right w:val="nil"/>
            </w:tcBorders>
          </w:tcPr>
          <w:p w:rsidR="00E0277A" w:rsidRPr="0059307C" w:rsidRDefault="00E0277A" w:rsidP="009F2F87">
            <w:pPr>
              <w:widowControl w:val="0"/>
              <w:autoSpaceDE w:val="0"/>
              <w:autoSpaceDN w:val="0"/>
              <w:spacing w:after="0" w:line="240" w:lineRule="auto"/>
              <w:jc w:val="center"/>
              <w:rPr>
                <w:szCs w:val="24"/>
              </w:rPr>
            </w:pPr>
          </w:p>
        </w:tc>
      </w:tr>
      <w:tr w:rsidR="00E0277A" w:rsidRPr="0059307C" w:rsidTr="00D22093">
        <w:trPr>
          <w:trHeight w:val="183"/>
        </w:trPr>
        <w:tc>
          <w:tcPr>
            <w:tcW w:w="1916" w:type="dxa"/>
          </w:tcPr>
          <w:p w:rsidR="00E0277A" w:rsidRPr="00950C02" w:rsidRDefault="00E0277A" w:rsidP="009F2F87">
            <w:pPr>
              <w:widowControl w:val="0"/>
              <w:autoSpaceDE w:val="0"/>
              <w:autoSpaceDN w:val="0"/>
              <w:spacing w:after="0" w:line="240" w:lineRule="auto"/>
              <w:rPr>
                <w:rFonts w:ascii="Times New Roman" w:hAnsi="Times New Roman"/>
                <w:sz w:val="24"/>
                <w:szCs w:val="24"/>
              </w:rPr>
            </w:pPr>
            <w:r w:rsidRPr="00950C02">
              <w:rPr>
                <w:rFonts w:ascii="Times New Roman" w:hAnsi="Times New Roman"/>
                <w:sz w:val="24"/>
                <w:szCs w:val="24"/>
              </w:rPr>
              <w:t>Специалист</w:t>
            </w:r>
          </w:p>
        </w:tc>
        <w:tc>
          <w:tcPr>
            <w:tcW w:w="5644" w:type="dxa"/>
          </w:tcPr>
          <w:p w:rsidR="00E0277A" w:rsidRPr="00950C02" w:rsidRDefault="00E0277A" w:rsidP="009F2F87">
            <w:pPr>
              <w:widowControl w:val="0"/>
              <w:autoSpaceDE w:val="0"/>
              <w:autoSpaceDN w:val="0"/>
              <w:spacing w:after="0" w:line="240" w:lineRule="auto"/>
              <w:jc w:val="center"/>
              <w:rPr>
                <w:rFonts w:ascii="Times New Roman" w:hAnsi="Times New Roman"/>
                <w:sz w:val="24"/>
                <w:szCs w:val="24"/>
              </w:rPr>
            </w:pPr>
            <w:r w:rsidRPr="00950C02">
              <w:rPr>
                <w:rFonts w:ascii="Times New Roman" w:hAnsi="Times New Roman"/>
                <w:sz w:val="24"/>
                <w:szCs w:val="24"/>
              </w:rPr>
              <w:t>-</w:t>
            </w:r>
          </w:p>
        </w:tc>
        <w:tc>
          <w:tcPr>
            <w:tcW w:w="144" w:type="dxa"/>
            <w:tcBorders>
              <w:top w:val="nil"/>
              <w:bottom w:val="nil"/>
              <w:right w:val="nil"/>
            </w:tcBorders>
            <w:vAlign w:val="bottom"/>
          </w:tcPr>
          <w:p w:rsidR="00E0277A" w:rsidRDefault="00E0277A" w:rsidP="009F2F87">
            <w:pPr>
              <w:widowControl w:val="0"/>
              <w:autoSpaceDE w:val="0"/>
              <w:autoSpaceDN w:val="0"/>
              <w:spacing w:after="0" w:line="240" w:lineRule="auto"/>
              <w:rPr>
                <w:szCs w:val="24"/>
              </w:rPr>
            </w:pPr>
          </w:p>
        </w:tc>
      </w:tr>
    </w:tbl>
    <w:p w:rsidR="00E0277A" w:rsidRDefault="00E0277A" w:rsidP="009F2F87">
      <w:pPr>
        <w:pStyle w:val="ListParagraph"/>
        <w:autoSpaceDE w:val="0"/>
        <w:autoSpaceDN w:val="0"/>
        <w:adjustRightInd w:val="0"/>
        <w:spacing w:after="0" w:line="240" w:lineRule="auto"/>
        <w:ind w:left="0" w:firstLine="709"/>
        <w:jc w:val="both"/>
      </w:pPr>
    </w:p>
    <w:p w:rsidR="00E0277A" w:rsidRPr="00950C02" w:rsidRDefault="00E0277A" w:rsidP="009F2F87">
      <w:pPr>
        <w:pStyle w:val="ListParagraph"/>
        <w:autoSpaceDE w:val="0"/>
        <w:autoSpaceDN w:val="0"/>
        <w:adjustRightInd w:val="0"/>
        <w:spacing w:after="0" w:line="240" w:lineRule="auto"/>
        <w:ind w:left="0" w:firstLine="709"/>
        <w:jc w:val="both"/>
        <w:rPr>
          <w:rFonts w:ascii="Times New Roman" w:hAnsi="Times New Roman"/>
          <w:sz w:val="28"/>
          <w:szCs w:val="28"/>
        </w:rPr>
      </w:pPr>
      <w:r w:rsidRPr="00950C02">
        <w:rPr>
          <w:rFonts w:ascii="Times New Roman" w:hAnsi="Times New Roman"/>
          <w:sz w:val="28"/>
          <w:szCs w:val="28"/>
        </w:rPr>
        <w:t>2. Настоящее постановление вступает в силу с 1января 2019 года.</w:t>
      </w:r>
    </w:p>
    <w:p w:rsidR="00E0277A" w:rsidRPr="00950C02" w:rsidRDefault="00E0277A" w:rsidP="009F2F87">
      <w:pPr>
        <w:autoSpaceDE w:val="0"/>
        <w:autoSpaceDN w:val="0"/>
        <w:adjustRightInd w:val="0"/>
        <w:spacing w:after="0" w:line="240" w:lineRule="auto"/>
        <w:ind w:firstLine="720"/>
        <w:jc w:val="both"/>
        <w:rPr>
          <w:rFonts w:ascii="Times New Roman" w:hAnsi="Times New Roman"/>
          <w:sz w:val="28"/>
          <w:szCs w:val="28"/>
        </w:rPr>
      </w:pPr>
    </w:p>
    <w:p w:rsidR="00E0277A" w:rsidRDefault="00E0277A" w:rsidP="009F2F87">
      <w:pPr>
        <w:autoSpaceDE w:val="0"/>
        <w:autoSpaceDN w:val="0"/>
        <w:adjustRightInd w:val="0"/>
        <w:spacing w:after="0" w:line="240" w:lineRule="auto"/>
        <w:ind w:firstLine="720"/>
        <w:jc w:val="both"/>
        <w:rPr>
          <w:sz w:val="28"/>
          <w:szCs w:val="28"/>
        </w:rPr>
      </w:pPr>
    </w:p>
    <w:p w:rsidR="00E0277A" w:rsidRDefault="00E0277A" w:rsidP="009F2F87">
      <w:pPr>
        <w:autoSpaceDE w:val="0"/>
        <w:autoSpaceDN w:val="0"/>
        <w:adjustRightInd w:val="0"/>
        <w:spacing w:after="0" w:line="240" w:lineRule="auto"/>
        <w:ind w:firstLine="720"/>
        <w:jc w:val="both"/>
        <w:rPr>
          <w:sz w:val="28"/>
          <w:szCs w:val="28"/>
        </w:rPr>
      </w:pPr>
    </w:p>
    <w:p w:rsidR="00E0277A" w:rsidRPr="004C6DA7" w:rsidRDefault="00E0277A" w:rsidP="009F2F87">
      <w:pPr>
        <w:spacing w:after="0" w:line="240" w:lineRule="auto"/>
        <w:rPr>
          <w:rFonts w:ascii="Times New Roman" w:hAnsi="Times New Roman"/>
        </w:rPr>
      </w:pPr>
    </w:p>
    <w:p w:rsidR="00E0277A" w:rsidRPr="004C6DA7" w:rsidRDefault="00E0277A" w:rsidP="009F2F87">
      <w:pPr>
        <w:spacing w:after="0" w:line="240" w:lineRule="auto"/>
        <w:rPr>
          <w:rFonts w:ascii="Times New Roman" w:hAnsi="Times New Roman"/>
          <w:sz w:val="28"/>
          <w:szCs w:val="28"/>
        </w:rPr>
      </w:pPr>
      <w:r w:rsidRPr="004C6DA7">
        <w:rPr>
          <w:rFonts w:ascii="Times New Roman" w:hAnsi="Times New Roman"/>
          <w:sz w:val="28"/>
          <w:szCs w:val="28"/>
        </w:rPr>
        <w:t>Глава Гжатского сельсовета</w:t>
      </w:r>
      <w:r w:rsidRPr="004C6DA7">
        <w:rPr>
          <w:rFonts w:ascii="Times New Roman" w:hAnsi="Times New Roman"/>
          <w:sz w:val="28"/>
          <w:szCs w:val="28"/>
        </w:rPr>
        <w:tab/>
      </w:r>
      <w:r w:rsidRPr="004C6DA7">
        <w:rPr>
          <w:rFonts w:ascii="Times New Roman" w:hAnsi="Times New Roman"/>
          <w:sz w:val="28"/>
          <w:szCs w:val="28"/>
        </w:rPr>
        <w:tab/>
      </w:r>
      <w:r w:rsidRPr="004C6DA7">
        <w:rPr>
          <w:rFonts w:ascii="Times New Roman" w:hAnsi="Times New Roman"/>
          <w:sz w:val="28"/>
          <w:szCs w:val="28"/>
        </w:rPr>
        <w:tab/>
      </w:r>
      <w:r w:rsidRPr="004C6DA7">
        <w:rPr>
          <w:rFonts w:ascii="Times New Roman" w:hAnsi="Times New Roman"/>
          <w:sz w:val="28"/>
          <w:szCs w:val="28"/>
        </w:rPr>
        <w:tab/>
      </w:r>
      <w:r w:rsidRPr="004C6DA7">
        <w:rPr>
          <w:rFonts w:ascii="Times New Roman" w:hAnsi="Times New Roman"/>
          <w:sz w:val="28"/>
          <w:szCs w:val="28"/>
        </w:rPr>
        <w:tab/>
        <w:t>К.А. Зебин</w:t>
      </w:r>
    </w:p>
    <w:p w:rsidR="00E0277A" w:rsidRDefault="00E0277A" w:rsidP="009F2F87">
      <w:pPr>
        <w:pStyle w:val="ConsPlusNormal"/>
        <w:ind w:left="5954"/>
        <w:jc w:val="center"/>
        <w:rPr>
          <w:rFonts w:ascii="Times New Roman" w:hAnsi="Times New Roman" w:cs="Times New Roman"/>
          <w:sz w:val="28"/>
          <w:szCs w:val="28"/>
        </w:rPr>
      </w:pPr>
      <w:r>
        <w:rPr>
          <w:sz w:val="28"/>
          <w:szCs w:val="28"/>
        </w:rPr>
        <w:br w:type="page"/>
      </w:r>
      <w:r>
        <w:rPr>
          <w:rFonts w:ascii="Times New Roman" w:hAnsi="Times New Roman" w:cs="Times New Roman"/>
          <w:sz w:val="28"/>
          <w:szCs w:val="28"/>
        </w:rPr>
        <w:t>ПРИЛОЖЕНИЕ</w:t>
      </w:r>
    </w:p>
    <w:p w:rsidR="00E0277A" w:rsidRDefault="00E0277A" w:rsidP="009F2F87">
      <w:pPr>
        <w:pStyle w:val="ConsPlusNormal"/>
        <w:ind w:left="5954"/>
        <w:jc w:val="center"/>
        <w:rPr>
          <w:rFonts w:ascii="Times New Roman" w:hAnsi="Times New Roman" w:cs="Times New Roman"/>
          <w:sz w:val="28"/>
          <w:szCs w:val="28"/>
        </w:rPr>
      </w:pPr>
      <w:r>
        <w:rPr>
          <w:rFonts w:ascii="Times New Roman" w:hAnsi="Times New Roman" w:cs="Times New Roman"/>
          <w:sz w:val="28"/>
          <w:szCs w:val="28"/>
        </w:rPr>
        <w:t>к постановлению администрации Гжатского сельсовета от 22.01.2019 № 2</w:t>
      </w:r>
    </w:p>
    <w:p w:rsidR="00E0277A" w:rsidRDefault="00E0277A" w:rsidP="009F2F87">
      <w:pPr>
        <w:pStyle w:val="ConsPlusNormal"/>
        <w:ind w:left="5954"/>
        <w:jc w:val="center"/>
        <w:rPr>
          <w:rFonts w:ascii="Times New Roman" w:hAnsi="Times New Roman" w:cs="Times New Roman"/>
          <w:sz w:val="28"/>
          <w:szCs w:val="28"/>
        </w:rPr>
      </w:pPr>
    </w:p>
    <w:p w:rsidR="00E0277A" w:rsidRDefault="00E0277A" w:rsidP="009F2F87">
      <w:pPr>
        <w:pStyle w:val="ConsPlusNormal"/>
        <w:ind w:left="5954"/>
        <w:jc w:val="center"/>
        <w:rPr>
          <w:rFonts w:ascii="Times New Roman" w:hAnsi="Times New Roman" w:cs="Times New Roman"/>
          <w:sz w:val="28"/>
          <w:szCs w:val="28"/>
        </w:rPr>
      </w:pPr>
    </w:p>
    <w:p w:rsidR="00E0277A" w:rsidRDefault="00E0277A" w:rsidP="009F2F87">
      <w:pPr>
        <w:pStyle w:val="ConsPlusTitle"/>
        <w:jc w:val="center"/>
      </w:pPr>
      <w:bookmarkStart w:id="1" w:name="P47"/>
      <w:bookmarkEnd w:id="1"/>
      <w:r>
        <w:t>НОРМАТИВЫ</w:t>
      </w:r>
    </w:p>
    <w:p w:rsidR="00E0277A" w:rsidRDefault="00E0277A" w:rsidP="009F2F87">
      <w:pPr>
        <w:pStyle w:val="ConsPlusTitle"/>
        <w:jc w:val="center"/>
      </w:pPr>
      <w:r>
        <w:t>формирования расходов на оплату труда депутатов,</w:t>
      </w:r>
    </w:p>
    <w:p w:rsidR="00E0277A" w:rsidRDefault="00E0277A" w:rsidP="009F2F87">
      <w:pPr>
        <w:pStyle w:val="ConsPlusTitle"/>
        <w:jc w:val="center"/>
      </w:pPr>
      <w:r>
        <w:t>выборных должностных лиц местного самоуправления,</w:t>
      </w:r>
    </w:p>
    <w:p w:rsidR="00E0277A" w:rsidRDefault="00E0277A" w:rsidP="009F2F87">
      <w:pPr>
        <w:pStyle w:val="ConsPlusTitle"/>
        <w:jc w:val="center"/>
      </w:pPr>
      <w:r>
        <w:t>осуществляющих свои полномочия на постоянной основе,</w:t>
      </w:r>
    </w:p>
    <w:p w:rsidR="00E0277A" w:rsidRDefault="00E0277A" w:rsidP="009F2F87">
      <w:pPr>
        <w:pStyle w:val="ConsPlusTitle"/>
        <w:jc w:val="center"/>
      </w:pPr>
      <w:r>
        <w:t>муниципальных служащих и</w:t>
      </w:r>
      <w:r>
        <w:rPr>
          <w:b w:val="0"/>
        </w:rPr>
        <w:t> </w:t>
      </w:r>
      <w:r>
        <w:t>(или) содержание органов местного самоуправления муниципальных образований Новосибирской области</w:t>
      </w:r>
    </w:p>
    <w:p w:rsidR="00E0277A" w:rsidRDefault="00E0277A" w:rsidP="009F2F87">
      <w:pPr>
        <w:pStyle w:val="ConsPlusTitle"/>
        <w:jc w:val="center"/>
        <w:rPr>
          <w:b w:val="0"/>
        </w:rPr>
      </w:pPr>
    </w:p>
    <w:p w:rsidR="00E0277A" w:rsidRDefault="00E0277A" w:rsidP="009F2F87">
      <w:pPr>
        <w:pStyle w:val="ConsPlusTitle"/>
        <w:jc w:val="center"/>
        <w:rPr>
          <w:b w:val="0"/>
        </w:rPr>
      </w:pPr>
    </w:p>
    <w:tbl>
      <w:tblPr>
        <w:tblW w:w="100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2835"/>
        <w:gridCol w:w="1759"/>
        <w:gridCol w:w="2069"/>
        <w:gridCol w:w="1843"/>
        <w:gridCol w:w="1502"/>
      </w:tblGrid>
      <w:tr w:rsidR="00E0277A" w:rsidTr="004334A6">
        <w:tc>
          <w:tcPr>
            <w:tcW w:w="2835" w:type="dxa"/>
            <w:vMerge w:val="restart"/>
          </w:tcPr>
          <w:p w:rsidR="00E0277A" w:rsidRDefault="00E0277A" w:rsidP="009F2F87">
            <w:pPr>
              <w:pStyle w:val="ConsPlusNormal"/>
              <w:jc w:val="center"/>
              <w:rPr>
                <w:rFonts w:ascii="Times New Roman" w:hAnsi="Times New Roman" w:cs="Times New Roman"/>
                <w:sz w:val="24"/>
                <w:szCs w:val="24"/>
              </w:rPr>
            </w:pPr>
            <w:r>
              <w:rPr>
                <w:rFonts w:ascii="Times New Roman" w:hAnsi="Times New Roman" w:cs="Times New Roman"/>
                <w:sz w:val="24"/>
                <w:szCs w:val="24"/>
              </w:rPr>
              <w:t>Группы муниципальных образований Новосибирской области в зависимости от численности населения (человек) &lt;1&gt;</w:t>
            </w:r>
          </w:p>
        </w:tc>
        <w:tc>
          <w:tcPr>
            <w:tcW w:w="1759" w:type="dxa"/>
            <w:vMerge w:val="restart"/>
          </w:tcPr>
          <w:p w:rsidR="00E0277A" w:rsidRDefault="00E0277A" w:rsidP="009F2F87">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Нормативы формирования расходов на оплату труда глав </w:t>
            </w:r>
            <w:r>
              <w:rPr>
                <w:rFonts w:ascii="Times New Roman" w:hAnsi="Times New Roman" w:cs="Times New Roman"/>
                <w:spacing w:val="-2"/>
                <w:sz w:val="24"/>
                <w:szCs w:val="24"/>
              </w:rPr>
              <w:t xml:space="preserve">муниципальных </w:t>
            </w:r>
            <w:r>
              <w:rPr>
                <w:rFonts w:ascii="Times New Roman" w:hAnsi="Times New Roman" w:cs="Times New Roman"/>
                <w:sz w:val="24"/>
                <w:szCs w:val="24"/>
              </w:rPr>
              <w:t>образований Новосибирской области (рублей в год) &lt;2&gt;</w:t>
            </w:r>
          </w:p>
        </w:tc>
        <w:tc>
          <w:tcPr>
            <w:tcW w:w="2069" w:type="dxa"/>
            <w:vMerge w:val="restart"/>
          </w:tcPr>
          <w:p w:rsidR="00E0277A" w:rsidRDefault="00E0277A" w:rsidP="009F2F87">
            <w:pPr>
              <w:pStyle w:val="ConsPlusNormal"/>
              <w:jc w:val="center"/>
              <w:rPr>
                <w:rFonts w:ascii="Times New Roman" w:hAnsi="Times New Roman" w:cs="Times New Roman"/>
                <w:sz w:val="24"/>
                <w:szCs w:val="24"/>
              </w:rPr>
            </w:pPr>
            <w:r>
              <w:rPr>
                <w:rFonts w:ascii="Times New Roman" w:hAnsi="Times New Roman" w:cs="Times New Roman"/>
                <w:sz w:val="24"/>
                <w:szCs w:val="24"/>
              </w:rPr>
              <w:t>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в представительном органе муниципального образования Новосибирской области</w:t>
            </w:r>
          </w:p>
          <w:p w:rsidR="00E0277A" w:rsidRDefault="00E0277A" w:rsidP="009F2F87">
            <w:pPr>
              <w:pStyle w:val="ConsPlusNormal"/>
              <w:jc w:val="center"/>
              <w:rPr>
                <w:rFonts w:ascii="Times New Roman" w:hAnsi="Times New Roman" w:cs="Times New Roman"/>
                <w:sz w:val="24"/>
                <w:szCs w:val="24"/>
              </w:rPr>
            </w:pPr>
            <w:r>
              <w:rPr>
                <w:rFonts w:ascii="Times New Roman" w:hAnsi="Times New Roman" w:cs="Times New Roman"/>
                <w:sz w:val="24"/>
                <w:szCs w:val="24"/>
              </w:rPr>
              <w:t>(рублей в год) &lt;2&gt;</w:t>
            </w:r>
          </w:p>
        </w:tc>
        <w:tc>
          <w:tcPr>
            <w:tcW w:w="3345" w:type="dxa"/>
            <w:gridSpan w:val="2"/>
          </w:tcPr>
          <w:p w:rsidR="00E0277A" w:rsidRDefault="00E0277A" w:rsidP="009F2F87">
            <w:pPr>
              <w:pStyle w:val="ConsPlusNormal"/>
              <w:jc w:val="center"/>
              <w:rPr>
                <w:rFonts w:ascii="Times New Roman" w:hAnsi="Times New Roman" w:cs="Times New Roman"/>
                <w:sz w:val="24"/>
                <w:szCs w:val="24"/>
              </w:rPr>
            </w:pPr>
            <w:r>
              <w:rPr>
                <w:rFonts w:ascii="Times New Roman" w:hAnsi="Times New Roman" w:cs="Times New Roman"/>
                <w:sz w:val="24"/>
                <w:szCs w:val="24"/>
              </w:rPr>
              <w:t>Нормативы формирования расходов на оплату труда муниципальных служащих, в том числе муниципальных служащих (лиц, замещающих муниципальные должности) в контрольно-счетных органах, работников, замещающих должности, не являющиеся должностями муниципальной службы, рабочих профессий, и содержание органов местного самоуправления &lt;3&gt;</w:t>
            </w:r>
          </w:p>
        </w:tc>
      </w:tr>
      <w:tr w:rsidR="00E0277A" w:rsidTr="004334A6">
        <w:tc>
          <w:tcPr>
            <w:tcW w:w="2835" w:type="dxa"/>
            <w:vMerge/>
            <w:vAlign w:val="center"/>
          </w:tcPr>
          <w:p w:rsidR="00E0277A" w:rsidRDefault="00E0277A" w:rsidP="009F2F87">
            <w:pPr>
              <w:spacing w:after="0" w:line="240" w:lineRule="auto"/>
              <w:rPr>
                <w:szCs w:val="24"/>
              </w:rPr>
            </w:pPr>
          </w:p>
        </w:tc>
        <w:tc>
          <w:tcPr>
            <w:tcW w:w="1759" w:type="dxa"/>
            <w:vMerge/>
            <w:vAlign w:val="center"/>
          </w:tcPr>
          <w:p w:rsidR="00E0277A" w:rsidRDefault="00E0277A" w:rsidP="009F2F87">
            <w:pPr>
              <w:spacing w:after="0" w:line="240" w:lineRule="auto"/>
              <w:rPr>
                <w:szCs w:val="24"/>
              </w:rPr>
            </w:pPr>
          </w:p>
        </w:tc>
        <w:tc>
          <w:tcPr>
            <w:tcW w:w="2069" w:type="dxa"/>
            <w:vMerge/>
            <w:vAlign w:val="center"/>
          </w:tcPr>
          <w:p w:rsidR="00E0277A" w:rsidRDefault="00E0277A" w:rsidP="009F2F87">
            <w:pPr>
              <w:spacing w:after="0" w:line="240" w:lineRule="auto"/>
              <w:rPr>
                <w:szCs w:val="24"/>
              </w:rPr>
            </w:pPr>
          </w:p>
        </w:tc>
        <w:tc>
          <w:tcPr>
            <w:tcW w:w="1843" w:type="dxa"/>
          </w:tcPr>
          <w:p w:rsidR="00E0277A" w:rsidRDefault="00E0277A" w:rsidP="009F2F87">
            <w:pPr>
              <w:pStyle w:val="ConsPlusNormal"/>
              <w:jc w:val="center"/>
              <w:rPr>
                <w:rFonts w:ascii="Times New Roman" w:hAnsi="Times New Roman" w:cs="Times New Roman"/>
                <w:sz w:val="24"/>
                <w:szCs w:val="24"/>
              </w:rPr>
            </w:pPr>
            <w:r>
              <w:rPr>
                <w:rFonts w:ascii="Times New Roman" w:hAnsi="Times New Roman" w:cs="Times New Roman"/>
                <w:sz w:val="24"/>
                <w:szCs w:val="24"/>
              </w:rPr>
              <w:t>Базовые нормативы в расчете на 1 жителя муниципального образования Новосибирской области</w:t>
            </w:r>
          </w:p>
          <w:p w:rsidR="00E0277A" w:rsidRDefault="00E0277A" w:rsidP="009F2F87">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(рублей в год) </w:t>
            </w:r>
          </w:p>
        </w:tc>
        <w:tc>
          <w:tcPr>
            <w:tcW w:w="1502" w:type="dxa"/>
          </w:tcPr>
          <w:p w:rsidR="00E0277A" w:rsidRDefault="00E0277A" w:rsidP="009F2F87">
            <w:pPr>
              <w:pStyle w:val="ConsPlusNormal"/>
              <w:jc w:val="center"/>
              <w:rPr>
                <w:rFonts w:ascii="Times New Roman" w:hAnsi="Times New Roman" w:cs="Times New Roman"/>
                <w:sz w:val="24"/>
                <w:szCs w:val="24"/>
              </w:rPr>
            </w:pPr>
            <w:r>
              <w:rPr>
                <w:rFonts w:ascii="Times New Roman" w:hAnsi="Times New Roman" w:cs="Times New Roman"/>
                <w:spacing w:val="-4"/>
                <w:sz w:val="24"/>
                <w:szCs w:val="24"/>
              </w:rPr>
              <w:t>Стимулирую-щий</w:t>
            </w:r>
            <w:r>
              <w:rPr>
                <w:rFonts w:ascii="Times New Roman" w:hAnsi="Times New Roman" w:cs="Times New Roman"/>
                <w:sz w:val="24"/>
                <w:szCs w:val="24"/>
              </w:rPr>
              <w:t xml:space="preserve"> коэффициент &lt;4&gt;</w:t>
            </w:r>
          </w:p>
        </w:tc>
      </w:tr>
      <w:tr w:rsidR="00E0277A" w:rsidTr="004334A6">
        <w:tc>
          <w:tcPr>
            <w:tcW w:w="10008" w:type="dxa"/>
            <w:gridSpan w:val="5"/>
          </w:tcPr>
          <w:p w:rsidR="00E0277A" w:rsidRDefault="00E0277A" w:rsidP="009F2F87">
            <w:pPr>
              <w:pStyle w:val="ConsPlusNormal"/>
              <w:outlineLvl w:val="1"/>
              <w:rPr>
                <w:rFonts w:ascii="Times New Roman" w:hAnsi="Times New Roman" w:cs="Times New Roman"/>
                <w:sz w:val="24"/>
                <w:szCs w:val="24"/>
              </w:rPr>
            </w:pPr>
            <w:r>
              <w:rPr>
                <w:rFonts w:ascii="Times New Roman" w:hAnsi="Times New Roman" w:cs="Times New Roman"/>
                <w:sz w:val="24"/>
                <w:szCs w:val="24"/>
              </w:rPr>
              <w:t>Сельские поселения с численностью населения:</w:t>
            </w:r>
          </w:p>
        </w:tc>
      </w:tr>
      <w:tr w:rsidR="00E0277A" w:rsidTr="004334A6">
        <w:tc>
          <w:tcPr>
            <w:tcW w:w="2835" w:type="dxa"/>
          </w:tcPr>
          <w:p w:rsidR="00E0277A" w:rsidRDefault="00E0277A" w:rsidP="009F2F87">
            <w:pPr>
              <w:pStyle w:val="ConsPlusNormal"/>
              <w:rPr>
                <w:rFonts w:ascii="Times New Roman" w:hAnsi="Times New Roman" w:cs="Times New Roman"/>
                <w:sz w:val="24"/>
                <w:szCs w:val="24"/>
              </w:rPr>
            </w:pPr>
            <w:r>
              <w:rPr>
                <w:rFonts w:ascii="Times New Roman" w:hAnsi="Times New Roman" w:cs="Times New Roman"/>
                <w:sz w:val="24"/>
                <w:szCs w:val="24"/>
              </w:rPr>
              <w:t>от 1 000 до 3 000 &lt;5&gt;</w:t>
            </w:r>
          </w:p>
        </w:tc>
        <w:tc>
          <w:tcPr>
            <w:tcW w:w="1759" w:type="dxa"/>
            <w:vAlign w:val="center"/>
          </w:tcPr>
          <w:p w:rsidR="00E0277A" w:rsidRDefault="00E0277A" w:rsidP="009F2F87">
            <w:pPr>
              <w:pStyle w:val="ConsPlusNormal"/>
              <w:jc w:val="center"/>
              <w:rPr>
                <w:rFonts w:ascii="Times New Roman" w:hAnsi="Times New Roman" w:cs="Times New Roman"/>
                <w:sz w:val="24"/>
                <w:szCs w:val="24"/>
                <w:lang w:val="en-US"/>
              </w:rPr>
            </w:pPr>
            <w:r>
              <w:rPr>
                <w:rFonts w:ascii="Times New Roman" w:hAnsi="Times New Roman" w:cs="Times New Roman"/>
                <w:sz w:val="24"/>
                <w:szCs w:val="24"/>
                <w:lang w:val="en-US"/>
              </w:rPr>
              <w:t>688 677</w:t>
            </w:r>
          </w:p>
        </w:tc>
        <w:tc>
          <w:tcPr>
            <w:tcW w:w="2069" w:type="dxa"/>
            <w:vAlign w:val="center"/>
          </w:tcPr>
          <w:p w:rsidR="00E0277A" w:rsidRDefault="00E0277A" w:rsidP="009F2F87">
            <w:pPr>
              <w:pStyle w:val="ConsPlusNormal"/>
              <w:jc w:val="center"/>
              <w:rPr>
                <w:rFonts w:ascii="Times New Roman" w:hAnsi="Times New Roman" w:cs="Times New Roman"/>
                <w:sz w:val="24"/>
                <w:szCs w:val="24"/>
                <w:lang w:val="en-US"/>
              </w:rPr>
            </w:pPr>
            <w:r>
              <w:rPr>
                <w:rFonts w:ascii="Times New Roman" w:hAnsi="Times New Roman" w:cs="Times New Roman"/>
                <w:sz w:val="24"/>
                <w:szCs w:val="24"/>
                <w:lang w:val="en-US"/>
              </w:rPr>
              <w:t>618 044</w:t>
            </w:r>
          </w:p>
        </w:tc>
        <w:tc>
          <w:tcPr>
            <w:tcW w:w="1843" w:type="dxa"/>
            <w:vAlign w:val="center"/>
          </w:tcPr>
          <w:p w:rsidR="00E0277A" w:rsidRDefault="00E0277A" w:rsidP="009F2F87">
            <w:pPr>
              <w:pStyle w:val="ConsPlusNormal"/>
              <w:jc w:val="center"/>
              <w:rPr>
                <w:rFonts w:ascii="Times New Roman" w:hAnsi="Times New Roman" w:cs="Times New Roman"/>
                <w:sz w:val="24"/>
                <w:szCs w:val="24"/>
                <w:lang w:val="en-US"/>
              </w:rPr>
            </w:pPr>
            <w:r>
              <w:rPr>
                <w:rFonts w:ascii="Times New Roman" w:hAnsi="Times New Roman" w:cs="Times New Roman"/>
                <w:sz w:val="24"/>
                <w:szCs w:val="24"/>
                <w:lang w:val="en-US"/>
              </w:rPr>
              <w:t>1580,0</w:t>
            </w:r>
          </w:p>
        </w:tc>
        <w:tc>
          <w:tcPr>
            <w:tcW w:w="1502" w:type="dxa"/>
            <w:vAlign w:val="center"/>
          </w:tcPr>
          <w:p w:rsidR="00E0277A" w:rsidRDefault="00E0277A" w:rsidP="009F2F87">
            <w:pPr>
              <w:pStyle w:val="ConsPlusNormal"/>
              <w:jc w:val="center"/>
              <w:rPr>
                <w:rFonts w:ascii="Times New Roman" w:hAnsi="Times New Roman" w:cs="Times New Roman"/>
                <w:sz w:val="24"/>
                <w:szCs w:val="24"/>
              </w:rPr>
            </w:pPr>
            <w:r>
              <w:rPr>
                <w:rFonts w:ascii="Times New Roman" w:hAnsi="Times New Roman" w:cs="Times New Roman"/>
                <w:sz w:val="24"/>
                <w:szCs w:val="24"/>
              </w:rPr>
              <w:t>0,114</w:t>
            </w:r>
          </w:p>
        </w:tc>
      </w:tr>
    </w:tbl>
    <w:p w:rsidR="00E0277A" w:rsidRDefault="00E0277A" w:rsidP="009F2F87">
      <w:pPr>
        <w:spacing w:after="0" w:line="240" w:lineRule="auto"/>
        <w:rPr>
          <w:sz w:val="28"/>
          <w:szCs w:val="28"/>
        </w:rPr>
      </w:pPr>
    </w:p>
    <w:p w:rsidR="00E0277A" w:rsidRDefault="00E0277A" w:rsidP="009F2F8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&lt;1&gt; Отнесение муниципального образования Новосибирской области к  соответствующей группе в зависимости от численности населения для определения на очередной финансовый год установленного норматива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осуществляется однократно при формировании проекта решения о местном бюджете на очередной финансовый год (на очередной финансовый год и плановый период) на основании сведений органа, осуществляющего официальный статистический учет, о численности населения муниципального образования Новосибирской области по состоянию на 1 января текущего финансового года.</w:t>
      </w:r>
    </w:p>
    <w:p w:rsidR="00E0277A" w:rsidRDefault="00E0277A" w:rsidP="009F2F8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&lt;2&gt; В расчет нормативов на оплату труда глав муниципальных образований Новосибирской области и на оплату труда депутатов, выборных должностных лиц местного самоуправления, осуществляющих свои полномочия на постоянной основе в представительном органе муниципального образования Новосибирской области, не включаются расходы:</w:t>
      </w:r>
    </w:p>
    <w:p w:rsidR="00E0277A" w:rsidRDefault="00E0277A" w:rsidP="009F2F8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связанные с произведением окончательного расчета при прекращении полномочий;</w:t>
      </w:r>
    </w:p>
    <w:p w:rsidR="00E0277A" w:rsidRDefault="00E0277A" w:rsidP="009F2F8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связанные с заменой части ежегодного оплачиваемого отпуска денежной компенсацией;</w:t>
      </w:r>
    </w:p>
    <w:p w:rsidR="00E0277A" w:rsidRDefault="00E0277A" w:rsidP="009F2F8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связанные с выплатой должностным лицам, допущенным к государственной тайне на постоянной основе, процентной надбавки к должностному окладу при наличии решения органа безопасности о допуске к государственной тайне.</w:t>
      </w:r>
    </w:p>
    <w:p w:rsidR="00E0277A" w:rsidRDefault="00E0277A" w:rsidP="009F2F8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&lt;3&gt; Предельный объем расходов на оплату труда муниципальных служащих и (или) содержание органов местного самоуправления муниципальных образований Новосибирской области рассчитывается исходя из объема расходов, рассчитанного по установленному базовому нормативу, и дополнительного объема расходов, полученного при применении стимулирующего коэффициента в   пределах значения, установленного для соответствующей группы муниципальных образований Новосибирской области.</w:t>
      </w:r>
    </w:p>
    <w:p w:rsidR="00E0277A" w:rsidRDefault="00E0277A" w:rsidP="009F2F8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расчет нормативов формирования расходов на оплату труда муниципальных служащих и (или) содержание органов местного самоуправления муниципальных образований Новосибирской области не включаются расходы:</w:t>
      </w:r>
    </w:p>
    <w:p w:rsidR="00E0277A" w:rsidRDefault="00E0277A" w:rsidP="009F2F8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на осуществление органами местного самоуправления муниципальных образований Новосибирской области отдельных государственных полномочий, переданных им федеральными законами и законами Новосибирской области;</w:t>
      </w:r>
    </w:p>
    <w:p w:rsidR="00E0277A" w:rsidRDefault="00E0277A" w:rsidP="009F2F8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на текущий и капитальный ремонт зданий (помещений), включая расходы на приобретение строительных материалов и оплату работ (услуг) по разработке проектной и сметной документации;</w:t>
      </w:r>
    </w:p>
    <w:p w:rsidR="00E0277A" w:rsidRDefault="00E0277A" w:rsidP="009F2F8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на аренду зданий (помещений) (для группы муниципальных образований Новосибирской области – поселения с численностью населения менее 5 000 человек);</w:t>
      </w:r>
    </w:p>
    <w:p w:rsidR="00E0277A" w:rsidRDefault="00E0277A" w:rsidP="009F2F8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на оплату коммунальных услуг (для группы муниципальных образований Новосибирской области – поселения с численностью населения менее 5 000 человек);</w:t>
      </w:r>
    </w:p>
    <w:p w:rsidR="00E0277A" w:rsidRDefault="00E0277A" w:rsidP="009F2F8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на приобретение легковых автомобилей и их капитальный ремонт, включая расходы на приобретение запасных и (или) составных частей;</w:t>
      </w:r>
    </w:p>
    <w:p w:rsidR="00E0277A" w:rsidRDefault="00E0277A" w:rsidP="009F2F8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на приобретение неисключительных (пользовательских), лицензионных прав на программное обеспечение.</w:t>
      </w:r>
    </w:p>
    <w:p w:rsidR="00E0277A" w:rsidRDefault="00E0277A" w:rsidP="009F2F8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случае передачи органами местного самоуправления муниципального образования Новосибирской области на основании соответствующих соглашений части своих полномочий по решению вопросов местного значения органам местного самоуправления других муниципальных образований Новосибирской области расходы, рассчитанные в соответствии с базовыми нормативами формирования расходов на оплату труда муниципальных служащих и (или) содержание органов местного самоуправления муниципального образования Новосибирской области, подлежат увеличению (уменьшению) на общую сумму межбюджетных трансфертов, предоставленных в целях финансового обеспечения осуществления указанных полномочий.</w:t>
      </w:r>
    </w:p>
    <w:p w:rsidR="00E0277A" w:rsidRDefault="00E0277A" w:rsidP="009F2F8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&lt;4&gt;</w:t>
      </w:r>
      <w:r>
        <w:rPr>
          <w:rFonts w:ascii="Times New Roman" w:hAnsi="Times New Roman" w:cs="Times New Roman"/>
          <w:sz w:val="28"/>
          <w:szCs w:val="28"/>
          <w:lang w:val="en-US"/>
        </w:rPr>
        <w:t> </w:t>
      </w:r>
      <w:r>
        <w:rPr>
          <w:rFonts w:ascii="Times New Roman" w:hAnsi="Times New Roman" w:cs="Times New Roman"/>
          <w:sz w:val="28"/>
          <w:szCs w:val="28"/>
        </w:rPr>
        <w:t>Стимулирующий коэффициент применяется к объему фактически поступивших в местный бюджет в отчетном финансовом году налоговых доходов и доходов от безвозмездных поступлений в форме дотаций на выравнивание бюджетной обеспеченности муниципального образования Новосибирской области в целях определения дополнительного объема расходов на оплату труда муниципальных служащих и (или) содержание органов местного самоуправления муниципального образования Новосибирской области, которые органы местного самоуправления муниципального образования Новосибирской области вправе осуществлять в очередном финансовом году сверх установленного базового норматива.</w:t>
      </w:r>
    </w:p>
    <w:p w:rsidR="00E0277A" w:rsidRDefault="00E0277A" w:rsidP="009F2F8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Стимулирующий коэффициент применяется однократно при формировании проекта решения о местном бюджете на очередной финансовый год (на очередной финансовый год и плановый период).</w:t>
      </w:r>
    </w:p>
    <w:p w:rsidR="00E0277A" w:rsidRDefault="00E0277A" w:rsidP="009F2F8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&lt;5&gt;</w:t>
      </w:r>
      <w:r>
        <w:rPr>
          <w:rFonts w:ascii="Times New Roman" w:hAnsi="Times New Roman" w:cs="Times New Roman"/>
          <w:sz w:val="28"/>
          <w:szCs w:val="28"/>
          <w:lang w:val="en-US"/>
        </w:rPr>
        <w:t> </w:t>
      </w:r>
      <w:r>
        <w:rPr>
          <w:rFonts w:ascii="Times New Roman" w:hAnsi="Times New Roman" w:cs="Times New Roman"/>
          <w:sz w:val="28"/>
          <w:szCs w:val="28"/>
        </w:rPr>
        <w:t>Для вновь образованного муниципального образования Новосибирской области, преобразованных в порядке, установленном законодательством Российской Федерации, путем объединения муниципальных образований норматив формирования расходов на оплату труда главы муниципального образования Новосибирской области, базовый норматив формирования расходов на оплату труда муниципальных служащих и (или) содержания органов местного самоуправления муниципального образования Новосибирской области, установленные для соответствующей группы муниципального образования Новосибирской области, увеличиваются соответственно на 15% и 35%. Размер стимулирующего коэффициента по соответствующей группе муниципального образования Новосибирской области не изменяется.</w:t>
      </w:r>
    </w:p>
    <w:p w:rsidR="00E0277A" w:rsidRPr="005D7BD8" w:rsidRDefault="00E0277A" w:rsidP="009F2F87">
      <w:pPr>
        <w:spacing w:after="0" w:line="240" w:lineRule="auto"/>
        <w:rPr>
          <w:sz w:val="28"/>
          <w:szCs w:val="28"/>
        </w:rPr>
      </w:pPr>
    </w:p>
    <w:p w:rsidR="00E0277A" w:rsidRDefault="00E0277A" w:rsidP="009F2F87">
      <w:pPr>
        <w:autoSpaceDE w:val="0"/>
        <w:autoSpaceDN w:val="0"/>
        <w:adjustRightInd w:val="0"/>
        <w:spacing w:after="0" w:line="240" w:lineRule="auto"/>
        <w:jc w:val="right"/>
        <w:rPr>
          <w:rFonts w:ascii="Times New Roman" w:hAnsi="Times New Roman"/>
          <w:iCs/>
          <w:sz w:val="28"/>
          <w:szCs w:val="28"/>
        </w:rPr>
      </w:pPr>
    </w:p>
    <w:p w:rsidR="00E0277A" w:rsidRDefault="00E0277A" w:rsidP="009F2F87">
      <w:pPr>
        <w:pStyle w:val="ConsPlusNormal"/>
        <w:ind w:firstLine="709"/>
        <w:jc w:val="both"/>
        <w:rPr>
          <w:rFonts w:ascii="Times New Roman" w:hAnsi="Times New Roman" w:cs="Times New Roman"/>
          <w:sz w:val="28"/>
          <w:szCs w:val="28"/>
        </w:rPr>
      </w:pPr>
    </w:p>
    <w:sectPr w:rsidR="00E0277A" w:rsidSect="009014F4">
      <w:pgSz w:w="11906" w:h="16838"/>
      <w:pgMar w:top="709" w:right="850" w:bottom="1418"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F17709"/>
    <w:multiLevelType w:val="hybridMultilevel"/>
    <w:tmpl w:val="6A0849B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0917"/>
    <w:rsid w:val="00037FFB"/>
    <w:rsid w:val="00093E75"/>
    <w:rsid w:val="000E5206"/>
    <w:rsid w:val="001A0DB0"/>
    <w:rsid w:val="001E1A75"/>
    <w:rsid w:val="001F132B"/>
    <w:rsid w:val="001F5107"/>
    <w:rsid w:val="002405D9"/>
    <w:rsid w:val="00330917"/>
    <w:rsid w:val="003349A3"/>
    <w:rsid w:val="00361B01"/>
    <w:rsid w:val="003A745B"/>
    <w:rsid w:val="00411D84"/>
    <w:rsid w:val="004334A6"/>
    <w:rsid w:val="00452150"/>
    <w:rsid w:val="004C6DA7"/>
    <w:rsid w:val="005404BF"/>
    <w:rsid w:val="0059307C"/>
    <w:rsid w:val="00593765"/>
    <w:rsid w:val="005976D0"/>
    <w:rsid w:val="005A0349"/>
    <w:rsid w:val="005B51D4"/>
    <w:rsid w:val="005D7BD8"/>
    <w:rsid w:val="006063EF"/>
    <w:rsid w:val="006235E4"/>
    <w:rsid w:val="006409D9"/>
    <w:rsid w:val="00681E15"/>
    <w:rsid w:val="0074329A"/>
    <w:rsid w:val="007B7003"/>
    <w:rsid w:val="007E3C01"/>
    <w:rsid w:val="00820704"/>
    <w:rsid w:val="008B6A8B"/>
    <w:rsid w:val="008C5E73"/>
    <w:rsid w:val="008D7D64"/>
    <w:rsid w:val="009014F4"/>
    <w:rsid w:val="00950C02"/>
    <w:rsid w:val="009B145B"/>
    <w:rsid w:val="009F2F87"/>
    <w:rsid w:val="00A06323"/>
    <w:rsid w:val="00AC02EF"/>
    <w:rsid w:val="00B0242C"/>
    <w:rsid w:val="00B71030"/>
    <w:rsid w:val="00BD2BBF"/>
    <w:rsid w:val="00C67583"/>
    <w:rsid w:val="00CE2842"/>
    <w:rsid w:val="00CE4C4B"/>
    <w:rsid w:val="00D1249B"/>
    <w:rsid w:val="00D22093"/>
    <w:rsid w:val="00D2502D"/>
    <w:rsid w:val="00D560E6"/>
    <w:rsid w:val="00DA6F06"/>
    <w:rsid w:val="00E0277A"/>
    <w:rsid w:val="00E30153"/>
    <w:rsid w:val="00EA0EA9"/>
    <w:rsid w:val="00EC2B7A"/>
    <w:rsid w:val="00ED593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91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330917"/>
    <w:pPr>
      <w:autoSpaceDE w:val="0"/>
      <w:autoSpaceDN w:val="0"/>
      <w:adjustRightInd w:val="0"/>
      <w:ind w:firstLine="720"/>
    </w:pPr>
    <w:rPr>
      <w:rFonts w:ascii="Arial" w:eastAsia="Times New Roman" w:hAnsi="Arial" w:cs="Arial"/>
      <w:sz w:val="20"/>
      <w:szCs w:val="20"/>
    </w:rPr>
  </w:style>
  <w:style w:type="paragraph" w:styleId="FootnoteText">
    <w:name w:val="footnote text"/>
    <w:basedOn w:val="Normal"/>
    <w:link w:val="FootnoteTextChar"/>
    <w:uiPriority w:val="99"/>
    <w:rsid w:val="00330917"/>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locked/>
    <w:rsid w:val="00330917"/>
    <w:rPr>
      <w:rFonts w:ascii="Times New Roman" w:hAnsi="Times New Roman" w:cs="Times New Roman"/>
      <w:sz w:val="20"/>
      <w:szCs w:val="20"/>
      <w:lang w:eastAsia="ru-RU"/>
    </w:rPr>
  </w:style>
  <w:style w:type="paragraph" w:styleId="ListParagraph">
    <w:name w:val="List Paragraph"/>
    <w:basedOn w:val="Normal"/>
    <w:uiPriority w:val="99"/>
    <w:qFormat/>
    <w:rsid w:val="00D2502D"/>
    <w:pPr>
      <w:ind w:left="720"/>
      <w:contextualSpacing/>
    </w:pPr>
  </w:style>
  <w:style w:type="paragraph" w:styleId="BalloonText">
    <w:name w:val="Balloon Text"/>
    <w:basedOn w:val="Normal"/>
    <w:link w:val="BalloonTextChar"/>
    <w:uiPriority w:val="99"/>
    <w:semiHidden/>
    <w:rsid w:val="000E52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0E5206"/>
    <w:rPr>
      <w:rFonts w:ascii="Segoe UI" w:hAnsi="Segoe UI" w:cs="Segoe UI"/>
      <w:sz w:val="18"/>
      <w:szCs w:val="18"/>
    </w:rPr>
  </w:style>
  <w:style w:type="paragraph" w:customStyle="1" w:styleId="ConsPlusTitle">
    <w:name w:val="ConsPlusTitle"/>
    <w:uiPriority w:val="99"/>
    <w:rsid w:val="00B0242C"/>
    <w:pPr>
      <w:autoSpaceDE w:val="0"/>
      <w:autoSpaceDN w:val="0"/>
      <w:adjustRightInd w:val="0"/>
    </w:pPr>
    <w:rPr>
      <w:rFonts w:ascii="Times New Roman" w:hAnsi="Times New Roman"/>
      <w:b/>
      <w:bCs/>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TotalTime>
  <Pages>6</Pages>
  <Words>1454</Words>
  <Characters>8292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Гжатского сельсовета</dc:title>
  <dc:subject/>
  <dc:creator>Администрация</dc:creator>
  <cp:keywords/>
  <dc:description/>
  <cp:lastModifiedBy>Лариса</cp:lastModifiedBy>
  <cp:revision>4</cp:revision>
  <cp:lastPrinted>2019-01-24T04:45:00Z</cp:lastPrinted>
  <dcterms:created xsi:type="dcterms:W3CDTF">2019-01-22T11:12:00Z</dcterms:created>
  <dcterms:modified xsi:type="dcterms:W3CDTF">2019-01-24T04:45:00Z</dcterms:modified>
</cp:coreProperties>
</file>